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26" w:rsidRDefault="005B71DC" w:rsidP="005B71DC">
      <w:pPr>
        <w:jc w:val="center"/>
        <w:rPr>
          <w:rFonts w:ascii="Trebuchet MS" w:hAnsi="Trebuchet MS"/>
          <w:b/>
        </w:rPr>
      </w:pPr>
      <w:bookmarkStart w:id="0" w:name="_GoBack"/>
      <w:bookmarkEnd w:id="0"/>
      <w:r>
        <w:rPr>
          <w:rFonts w:ascii="Trebuchet MS" w:hAnsi="Trebuchet MS"/>
          <w:b/>
        </w:rPr>
        <w:t xml:space="preserve">Essex Hate Crime Strategy </w:t>
      </w:r>
      <w:r w:rsidR="008C7D26" w:rsidRPr="004401A4">
        <w:rPr>
          <w:rFonts w:ascii="Trebuchet MS" w:hAnsi="Trebuchet MS"/>
          <w:b/>
        </w:rPr>
        <w:t>Action Plan</w:t>
      </w:r>
    </w:p>
    <w:tbl>
      <w:tblPr>
        <w:tblStyle w:val="TableGrid"/>
        <w:tblW w:w="15788" w:type="dxa"/>
        <w:jc w:val="center"/>
        <w:tblLayout w:type="fixed"/>
        <w:tblLook w:val="04A0" w:firstRow="1" w:lastRow="0" w:firstColumn="1" w:lastColumn="0" w:noHBand="0" w:noVBand="1"/>
      </w:tblPr>
      <w:tblGrid>
        <w:gridCol w:w="698"/>
        <w:gridCol w:w="2903"/>
        <w:gridCol w:w="3402"/>
        <w:gridCol w:w="4110"/>
        <w:gridCol w:w="1876"/>
        <w:gridCol w:w="974"/>
        <w:gridCol w:w="1825"/>
      </w:tblGrid>
      <w:tr w:rsidR="00BA3363" w:rsidTr="0043000F">
        <w:trPr>
          <w:jc w:val="center"/>
        </w:trPr>
        <w:tc>
          <w:tcPr>
            <w:tcW w:w="698" w:type="dxa"/>
          </w:tcPr>
          <w:p w:rsidR="00BA3363" w:rsidRPr="0017526D" w:rsidRDefault="00BA3363" w:rsidP="00993BC2">
            <w:pPr>
              <w:jc w:val="center"/>
              <w:rPr>
                <w:rFonts w:ascii="Trebuchet MS" w:hAnsi="Trebuchet MS"/>
                <w:b/>
                <w:szCs w:val="20"/>
              </w:rPr>
            </w:pPr>
            <w:r>
              <w:rPr>
                <w:rFonts w:ascii="Trebuchet MS" w:hAnsi="Trebuchet MS"/>
                <w:b/>
                <w:szCs w:val="20"/>
              </w:rPr>
              <w:t>No.</w:t>
            </w:r>
          </w:p>
        </w:tc>
        <w:tc>
          <w:tcPr>
            <w:tcW w:w="2903" w:type="dxa"/>
          </w:tcPr>
          <w:p w:rsidR="00BA3363" w:rsidRPr="00860221" w:rsidRDefault="00BA3363" w:rsidP="00993BC2">
            <w:pPr>
              <w:jc w:val="center"/>
              <w:rPr>
                <w:rFonts w:ascii="Trebuchet MS" w:hAnsi="Trebuchet MS"/>
                <w:b/>
                <w:sz w:val="20"/>
                <w:szCs w:val="20"/>
              </w:rPr>
            </w:pPr>
            <w:r w:rsidRPr="00860221">
              <w:rPr>
                <w:rFonts w:ascii="Trebuchet MS" w:hAnsi="Trebuchet MS"/>
                <w:b/>
                <w:szCs w:val="20"/>
              </w:rPr>
              <w:t>Theme</w:t>
            </w:r>
          </w:p>
        </w:tc>
        <w:tc>
          <w:tcPr>
            <w:tcW w:w="3402" w:type="dxa"/>
          </w:tcPr>
          <w:p w:rsidR="00BA3363" w:rsidRPr="00815380" w:rsidRDefault="00BA3363" w:rsidP="00993BC2">
            <w:pPr>
              <w:jc w:val="center"/>
              <w:rPr>
                <w:rFonts w:ascii="Trebuchet MS" w:hAnsi="Trebuchet MS"/>
                <w:b/>
              </w:rPr>
            </w:pPr>
            <w:r w:rsidRPr="00815380">
              <w:rPr>
                <w:rFonts w:ascii="Trebuchet MS" w:hAnsi="Trebuchet MS"/>
                <w:b/>
              </w:rPr>
              <w:t>Action</w:t>
            </w:r>
          </w:p>
        </w:tc>
        <w:tc>
          <w:tcPr>
            <w:tcW w:w="4110" w:type="dxa"/>
          </w:tcPr>
          <w:p w:rsidR="00BA3363" w:rsidRPr="00815380" w:rsidRDefault="00BA3363" w:rsidP="00993BC2">
            <w:pPr>
              <w:jc w:val="center"/>
              <w:rPr>
                <w:rFonts w:ascii="Trebuchet MS" w:hAnsi="Trebuchet MS"/>
                <w:b/>
              </w:rPr>
            </w:pPr>
            <w:r>
              <w:rPr>
                <w:rFonts w:ascii="Trebuchet MS" w:hAnsi="Trebuchet MS"/>
                <w:b/>
              </w:rPr>
              <w:t>Outputs\</w:t>
            </w:r>
            <w:r w:rsidRPr="00815380">
              <w:rPr>
                <w:rFonts w:ascii="Trebuchet MS" w:hAnsi="Trebuchet MS"/>
                <w:b/>
              </w:rPr>
              <w:t>Outcome</w:t>
            </w:r>
            <w:r>
              <w:rPr>
                <w:rFonts w:ascii="Trebuchet MS" w:hAnsi="Trebuchet MS"/>
                <w:b/>
              </w:rPr>
              <w:t>s</w:t>
            </w:r>
          </w:p>
        </w:tc>
        <w:tc>
          <w:tcPr>
            <w:tcW w:w="1876" w:type="dxa"/>
          </w:tcPr>
          <w:p w:rsidR="00BA3363" w:rsidRPr="00815380" w:rsidRDefault="00BA3363" w:rsidP="00993BC2">
            <w:pPr>
              <w:jc w:val="center"/>
              <w:rPr>
                <w:rFonts w:ascii="Trebuchet MS" w:hAnsi="Trebuchet MS"/>
                <w:b/>
              </w:rPr>
            </w:pPr>
            <w:r>
              <w:rPr>
                <w:rFonts w:ascii="Trebuchet MS" w:hAnsi="Trebuchet MS"/>
                <w:b/>
              </w:rPr>
              <w:t>Lead Agency</w:t>
            </w:r>
          </w:p>
        </w:tc>
        <w:tc>
          <w:tcPr>
            <w:tcW w:w="974" w:type="dxa"/>
          </w:tcPr>
          <w:p w:rsidR="00BA3363" w:rsidRPr="00815380" w:rsidRDefault="00BA3363" w:rsidP="00993BC2">
            <w:pPr>
              <w:jc w:val="center"/>
              <w:rPr>
                <w:rFonts w:ascii="Trebuchet MS" w:hAnsi="Trebuchet MS"/>
                <w:b/>
              </w:rPr>
            </w:pPr>
            <w:r>
              <w:rPr>
                <w:rFonts w:ascii="Trebuchet MS" w:hAnsi="Trebuchet MS"/>
                <w:b/>
              </w:rPr>
              <w:t>Status</w:t>
            </w:r>
          </w:p>
        </w:tc>
        <w:tc>
          <w:tcPr>
            <w:tcW w:w="1825" w:type="dxa"/>
          </w:tcPr>
          <w:p w:rsidR="00BA3363" w:rsidRPr="00253F19" w:rsidRDefault="00BA3363" w:rsidP="00993BC2">
            <w:pPr>
              <w:jc w:val="center"/>
              <w:rPr>
                <w:rFonts w:ascii="Trebuchet MS" w:hAnsi="Trebuchet MS"/>
                <w:b/>
                <w:szCs w:val="20"/>
              </w:rPr>
            </w:pPr>
            <w:r w:rsidRPr="00253F19">
              <w:rPr>
                <w:rFonts w:ascii="Trebuchet MS" w:hAnsi="Trebuchet MS"/>
                <w:b/>
                <w:szCs w:val="20"/>
              </w:rPr>
              <w:t>Source</w:t>
            </w:r>
          </w:p>
        </w:tc>
      </w:tr>
      <w:tr w:rsidR="001D5BD2" w:rsidTr="0043000F">
        <w:trPr>
          <w:jc w:val="center"/>
        </w:trPr>
        <w:tc>
          <w:tcPr>
            <w:tcW w:w="698" w:type="dxa"/>
          </w:tcPr>
          <w:p w:rsidR="001D5BD2" w:rsidRDefault="00C309E9" w:rsidP="00993BC2">
            <w:pPr>
              <w:jc w:val="center"/>
              <w:rPr>
                <w:rFonts w:ascii="Trebuchet MS" w:hAnsi="Trebuchet MS"/>
                <w:b/>
                <w:sz w:val="20"/>
                <w:szCs w:val="20"/>
              </w:rPr>
            </w:pPr>
            <w:r>
              <w:rPr>
                <w:rFonts w:ascii="Trebuchet MS" w:hAnsi="Trebuchet MS"/>
                <w:b/>
                <w:sz w:val="20"/>
                <w:szCs w:val="20"/>
              </w:rPr>
              <w:t>1</w:t>
            </w:r>
          </w:p>
        </w:tc>
        <w:tc>
          <w:tcPr>
            <w:tcW w:w="2903" w:type="dxa"/>
          </w:tcPr>
          <w:p w:rsidR="001D5BD2" w:rsidRDefault="001D5BD2" w:rsidP="00993BC2">
            <w:pPr>
              <w:jc w:val="center"/>
              <w:rPr>
                <w:rFonts w:ascii="Trebuchet MS" w:hAnsi="Trebuchet MS"/>
                <w:b/>
                <w:sz w:val="20"/>
                <w:szCs w:val="20"/>
              </w:rPr>
            </w:pPr>
            <w:r>
              <w:rPr>
                <w:rFonts w:ascii="Trebuchet MS" w:hAnsi="Trebuchet MS"/>
                <w:b/>
                <w:sz w:val="20"/>
                <w:szCs w:val="20"/>
              </w:rPr>
              <w:t>Understanding hate crime</w:t>
            </w:r>
          </w:p>
        </w:tc>
        <w:tc>
          <w:tcPr>
            <w:tcW w:w="3402" w:type="dxa"/>
          </w:tcPr>
          <w:p w:rsidR="001D5BD2" w:rsidRDefault="001D5BD2" w:rsidP="00993BC2">
            <w:pPr>
              <w:rPr>
                <w:rFonts w:ascii="Trebuchet MS" w:hAnsi="Trebuchet MS"/>
                <w:sz w:val="20"/>
                <w:szCs w:val="20"/>
              </w:rPr>
            </w:pPr>
            <w:r>
              <w:rPr>
                <w:rFonts w:ascii="Trebuchet MS" w:hAnsi="Trebuchet MS"/>
                <w:sz w:val="20"/>
                <w:szCs w:val="20"/>
              </w:rPr>
              <w:t>Ensure strategy is updated throughout 2018-2021 to reflect national guidance and any local developments</w:t>
            </w:r>
          </w:p>
        </w:tc>
        <w:tc>
          <w:tcPr>
            <w:tcW w:w="4110" w:type="dxa"/>
          </w:tcPr>
          <w:p w:rsidR="001D5BD2" w:rsidRDefault="001D5BD2" w:rsidP="00993BC2">
            <w:pPr>
              <w:pStyle w:val="ListParagraph"/>
              <w:numPr>
                <w:ilvl w:val="0"/>
                <w:numId w:val="7"/>
              </w:numPr>
              <w:rPr>
                <w:rFonts w:ascii="Trebuchet MS" w:hAnsi="Trebuchet MS"/>
                <w:sz w:val="20"/>
                <w:szCs w:val="20"/>
              </w:rPr>
            </w:pPr>
            <w:r>
              <w:rPr>
                <w:rFonts w:ascii="Trebuchet MS" w:hAnsi="Trebuchet MS"/>
                <w:sz w:val="20"/>
                <w:szCs w:val="20"/>
              </w:rPr>
              <w:t>Strategy able to be updated depending on new developments or actions being produced</w:t>
            </w:r>
          </w:p>
        </w:tc>
        <w:tc>
          <w:tcPr>
            <w:tcW w:w="1876" w:type="dxa"/>
          </w:tcPr>
          <w:p w:rsidR="001D5BD2" w:rsidRPr="00D552FE" w:rsidRDefault="001D5BD2" w:rsidP="00993BC2">
            <w:pPr>
              <w:rPr>
                <w:rFonts w:ascii="Trebuchet MS" w:hAnsi="Trebuchet MS"/>
                <w:sz w:val="20"/>
                <w:szCs w:val="20"/>
              </w:rPr>
            </w:pPr>
            <w:r w:rsidRPr="00D552FE">
              <w:rPr>
                <w:rFonts w:ascii="Trebuchet MS" w:hAnsi="Trebuchet MS"/>
                <w:sz w:val="20"/>
                <w:szCs w:val="20"/>
              </w:rPr>
              <w:t>Strategic Hate Crime Partnership</w:t>
            </w:r>
          </w:p>
        </w:tc>
        <w:tc>
          <w:tcPr>
            <w:tcW w:w="974" w:type="dxa"/>
          </w:tcPr>
          <w:p w:rsidR="001D5BD2" w:rsidRPr="00CD2DF1" w:rsidRDefault="001D5BD2" w:rsidP="00993BC2">
            <w:pPr>
              <w:rPr>
                <w:rFonts w:ascii="Trebuchet MS" w:hAnsi="Trebuchet MS"/>
                <w:sz w:val="20"/>
                <w:szCs w:val="20"/>
              </w:rPr>
            </w:pPr>
          </w:p>
        </w:tc>
        <w:tc>
          <w:tcPr>
            <w:tcW w:w="1825" w:type="dxa"/>
          </w:tcPr>
          <w:p w:rsidR="001D5BD2" w:rsidRPr="00253F19" w:rsidRDefault="001D5BD2" w:rsidP="00993BC2">
            <w:pPr>
              <w:jc w:val="center"/>
              <w:rPr>
                <w:rFonts w:ascii="Trebuchet MS" w:hAnsi="Trebuchet MS"/>
                <w:sz w:val="20"/>
                <w:szCs w:val="20"/>
              </w:rPr>
            </w:pPr>
            <w:r>
              <w:rPr>
                <w:rFonts w:ascii="Trebuchet MS" w:hAnsi="Trebuchet MS"/>
                <w:sz w:val="20"/>
                <w:szCs w:val="20"/>
              </w:rPr>
              <w:t>Hate Crime Project</w:t>
            </w:r>
          </w:p>
        </w:tc>
      </w:tr>
      <w:tr w:rsidR="001D5BD2" w:rsidTr="0043000F">
        <w:trPr>
          <w:jc w:val="center"/>
        </w:trPr>
        <w:tc>
          <w:tcPr>
            <w:tcW w:w="698" w:type="dxa"/>
          </w:tcPr>
          <w:p w:rsidR="001D5BD2" w:rsidRDefault="00C309E9" w:rsidP="00993BC2">
            <w:pPr>
              <w:jc w:val="center"/>
              <w:rPr>
                <w:rFonts w:ascii="Trebuchet MS" w:hAnsi="Trebuchet MS"/>
                <w:b/>
                <w:sz w:val="20"/>
                <w:szCs w:val="20"/>
              </w:rPr>
            </w:pPr>
            <w:r>
              <w:rPr>
                <w:rFonts w:ascii="Trebuchet MS" w:hAnsi="Trebuchet MS"/>
                <w:b/>
                <w:sz w:val="20"/>
                <w:szCs w:val="20"/>
              </w:rPr>
              <w:t>2</w:t>
            </w:r>
          </w:p>
        </w:tc>
        <w:tc>
          <w:tcPr>
            <w:tcW w:w="2903" w:type="dxa"/>
          </w:tcPr>
          <w:p w:rsidR="001D5BD2" w:rsidRDefault="001D5BD2" w:rsidP="00993BC2">
            <w:pPr>
              <w:jc w:val="center"/>
              <w:rPr>
                <w:rFonts w:ascii="Trebuchet MS" w:hAnsi="Trebuchet MS"/>
                <w:b/>
                <w:sz w:val="20"/>
                <w:szCs w:val="20"/>
              </w:rPr>
            </w:pPr>
            <w:r>
              <w:rPr>
                <w:rFonts w:ascii="Trebuchet MS" w:hAnsi="Trebuchet MS"/>
                <w:b/>
                <w:sz w:val="20"/>
                <w:szCs w:val="20"/>
              </w:rPr>
              <w:t>Understanding hate crime</w:t>
            </w:r>
          </w:p>
        </w:tc>
        <w:tc>
          <w:tcPr>
            <w:tcW w:w="3402" w:type="dxa"/>
          </w:tcPr>
          <w:p w:rsidR="001D5BD2" w:rsidRDefault="001D5BD2" w:rsidP="00993BC2">
            <w:pPr>
              <w:rPr>
                <w:rFonts w:ascii="Trebuchet MS" w:hAnsi="Trebuchet MS"/>
                <w:sz w:val="20"/>
                <w:szCs w:val="20"/>
              </w:rPr>
            </w:pPr>
            <w:r>
              <w:rPr>
                <w:rFonts w:ascii="Trebuchet MS" w:hAnsi="Trebuchet MS"/>
                <w:sz w:val="20"/>
                <w:szCs w:val="20"/>
              </w:rPr>
              <w:t>Ensure dissemination of the strategy and it’s development and execution is made accessible to communities representing all strands of hate crime</w:t>
            </w:r>
          </w:p>
        </w:tc>
        <w:tc>
          <w:tcPr>
            <w:tcW w:w="4110" w:type="dxa"/>
          </w:tcPr>
          <w:p w:rsidR="001D5BD2" w:rsidRDefault="001D5BD2" w:rsidP="00993BC2">
            <w:pPr>
              <w:pStyle w:val="ListParagraph"/>
              <w:numPr>
                <w:ilvl w:val="0"/>
                <w:numId w:val="7"/>
              </w:numPr>
              <w:rPr>
                <w:rFonts w:ascii="Trebuchet MS" w:hAnsi="Trebuchet MS"/>
                <w:sz w:val="20"/>
                <w:szCs w:val="20"/>
              </w:rPr>
            </w:pPr>
            <w:r>
              <w:rPr>
                <w:rFonts w:ascii="Trebuchet MS" w:hAnsi="Trebuchet MS"/>
                <w:sz w:val="20"/>
                <w:szCs w:val="20"/>
              </w:rPr>
              <w:t>Number of faith centres, community groups, support services, etc. engaged with</w:t>
            </w:r>
          </w:p>
        </w:tc>
        <w:tc>
          <w:tcPr>
            <w:tcW w:w="1876" w:type="dxa"/>
          </w:tcPr>
          <w:p w:rsidR="001D5BD2" w:rsidRPr="00D552FE" w:rsidRDefault="001D5BD2" w:rsidP="00993BC2">
            <w:pPr>
              <w:rPr>
                <w:rFonts w:ascii="Trebuchet MS" w:hAnsi="Trebuchet MS"/>
                <w:sz w:val="20"/>
                <w:szCs w:val="20"/>
              </w:rPr>
            </w:pPr>
            <w:r w:rsidRPr="00D552FE">
              <w:rPr>
                <w:rFonts w:ascii="Trebuchet MS" w:hAnsi="Trebuchet MS"/>
                <w:sz w:val="20"/>
                <w:szCs w:val="20"/>
              </w:rPr>
              <w:t>Strategic Hate Crime Partnership</w:t>
            </w:r>
          </w:p>
        </w:tc>
        <w:tc>
          <w:tcPr>
            <w:tcW w:w="974" w:type="dxa"/>
          </w:tcPr>
          <w:p w:rsidR="001D5BD2" w:rsidRPr="00CD2DF1" w:rsidRDefault="001D5BD2" w:rsidP="00993BC2">
            <w:pPr>
              <w:rPr>
                <w:rFonts w:ascii="Trebuchet MS" w:hAnsi="Trebuchet MS"/>
                <w:sz w:val="20"/>
                <w:szCs w:val="20"/>
              </w:rPr>
            </w:pPr>
          </w:p>
        </w:tc>
        <w:tc>
          <w:tcPr>
            <w:tcW w:w="1825" w:type="dxa"/>
          </w:tcPr>
          <w:p w:rsidR="001D5BD2" w:rsidRDefault="001D5BD2" w:rsidP="00993BC2">
            <w:pPr>
              <w:jc w:val="center"/>
              <w:rPr>
                <w:rFonts w:ascii="Trebuchet MS" w:hAnsi="Trebuchet MS"/>
                <w:sz w:val="20"/>
                <w:szCs w:val="20"/>
              </w:rPr>
            </w:pPr>
            <w:r>
              <w:rPr>
                <w:rFonts w:ascii="Trebuchet MS" w:hAnsi="Trebuchet MS"/>
                <w:sz w:val="20"/>
                <w:szCs w:val="20"/>
              </w:rPr>
              <w:t>Public Consultation</w:t>
            </w:r>
          </w:p>
        </w:tc>
      </w:tr>
      <w:tr w:rsidR="001D5BD2" w:rsidTr="0043000F">
        <w:trPr>
          <w:jc w:val="center"/>
        </w:trPr>
        <w:tc>
          <w:tcPr>
            <w:tcW w:w="698" w:type="dxa"/>
          </w:tcPr>
          <w:p w:rsidR="001D5BD2" w:rsidRPr="0017526D" w:rsidRDefault="001F20F0" w:rsidP="00253F19">
            <w:pPr>
              <w:jc w:val="center"/>
              <w:rPr>
                <w:rFonts w:ascii="Trebuchet MS" w:hAnsi="Trebuchet MS"/>
                <w:b/>
                <w:sz w:val="20"/>
                <w:szCs w:val="20"/>
              </w:rPr>
            </w:pPr>
            <w:r>
              <w:rPr>
                <w:rFonts w:ascii="Trebuchet MS" w:hAnsi="Trebuchet MS"/>
                <w:b/>
                <w:sz w:val="20"/>
                <w:szCs w:val="20"/>
              </w:rPr>
              <w:t>3</w:t>
            </w:r>
          </w:p>
        </w:tc>
        <w:tc>
          <w:tcPr>
            <w:tcW w:w="2903" w:type="dxa"/>
          </w:tcPr>
          <w:p w:rsidR="001D5BD2" w:rsidRPr="00860221" w:rsidRDefault="001D5BD2" w:rsidP="00993BC2">
            <w:pPr>
              <w:jc w:val="center"/>
              <w:rPr>
                <w:rFonts w:ascii="Trebuchet MS" w:hAnsi="Trebuchet MS"/>
                <w:sz w:val="20"/>
                <w:szCs w:val="20"/>
              </w:rPr>
            </w:pPr>
            <w:r>
              <w:rPr>
                <w:rFonts w:ascii="Trebuchet MS" w:hAnsi="Trebuchet MS"/>
                <w:b/>
                <w:sz w:val="20"/>
                <w:szCs w:val="20"/>
              </w:rPr>
              <w:t>Understanding hate crime</w:t>
            </w:r>
          </w:p>
        </w:tc>
        <w:tc>
          <w:tcPr>
            <w:tcW w:w="3402" w:type="dxa"/>
          </w:tcPr>
          <w:p w:rsidR="001D5BD2" w:rsidRDefault="001D5BD2" w:rsidP="00993BC2">
            <w:pPr>
              <w:rPr>
                <w:rFonts w:ascii="Trebuchet MS" w:hAnsi="Trebuchet MS"/>
                <w:sz w:val="20"/>
                <w:szCs w:val="20"/>
              </w:rPr>
            </w:pPr>
            <w:r>
              <w:rPr>
                <w:rFonts w:ascii="Trebuchet MS" w:hAnsi="Trebuchet MS"/>
                <w:sz w:val="20"/>
                <w:szCs w:val="20"/>
              </w:rPr>
              <w:t>Establish and provide guidance regarding tackling online hate crime</w:t>
            </w:r>
          </w:p>
        </w:tc>
        <w:tc>
          <w:tcPr>
            <w:tcW w:w="4110" w:type="dxa"/>
          </w:tcPr>
          <w:p w:rsidR="001D5BD2" w:rsidRDefault="001D5BD2" w:rsidP="00993BC2">
            <w:pPr>
              <w:pStyle w:val="ListParagraph"/>
              <w:numPr>
                <w:ilvl w:val="0"/>
                <w:numId w:val="7"/>
              </w:numPr>
              <w:rPr>
                <w:rFonts w:ascii="Trebuchet MS" w:hAnsi="Trebuchet MS"/>
                <w:sz w:val="20"/>
                <w:szCs w:val="20"/>
              </w:rPr>
            </w:pPr>
            <w:r>
              <w:rPr>
                <w:rFonts w:ascii="Trebuchet MS" w:hAnsi="Trebuchet MS"/>
                <w:sz w:val="20"/>
                <w:szCs w:val="20"/>
              </w:rPr>
              <w:t>Guidance documents completed</w:t>
            </w:r>
          </w:p>
          <w:p w:rsidR="001D5BD2" w:rsidRDefault="001D5BD2" w:rsidP="00993BC2">
            <w:pPr>
              <w:pStyle w:val="ListParagraph"/>
              <w:numPr>
                <w:ilvl w:val="0"/>
                <w:numId w:val="7"/>
              </w:numPr>
              <w:rPr>
                <w:rFonts w:ascii="Trebuchet MS" w:hAnsi="Trebuchet MS"/>
                <w:sz w:val="20"/>
                <w:szCs w:val="20"/>
              </w:rPr>
            </w:pPr>
            <w:r>
              <w:rPr>
                <w:rFonts w:ascii="Trebuchet MS" w:hAnsi="Trebuchet MS"/>
                <w:sz w:val="20"/>
                <w:szCs w:val="20"/>
              </w:rPr>
              <w:t>Partnership engages with No Hate Speech movement and refers onward</w:t>
            </w:r>
          </w:p>
        </w:tc>
        <w:tc>
          <w:tcPr>
            <w:tcW w:w="1876" w:type="dxa"/>
          </w:tcPr>
          <w:p w:rsidR="001D5BD2" w:rsidRPr="00A87723" w:rsidRDefault="001D5BD2" w:rsidP="00993BC2">
            <w:pPr>
              <w:rPr>
                <w:rFonts w:ascii="Trebuchet MS" w:hAnsi="Trebuchet MS"/>
                <w:sz w:val="20"/>
                <w:szCs w:val="20"/>
              </w:rPr>
            </w:pPr>
            <w:r w:rsidRPr="00A87723">
              <w:rPr>
                <w:rFonts w:ascii="Trebuchet MS" w:hAnsi="Trebuchet MS"/>
                <w:sz w:val="20"/>
                <w:szCs w:val="20"/>
              </w:rPr>
              <w:t>Stop Hate UK and Victim Support</w:t>
            </w:r>
          </w:p>
        </w:tc>
        <w:tc>
          <w:tcPr>
            <w:tcW w:w="974" w:type="dxa"/>
          </w:tcPr>
          <w:p w:rsidR="001D5BD2" w:rsidRPr="00CD2DF1" w:rsidRDefault="001D5BD2" w:rsidP="00993BC2">
            <w:pPr>
              <w:rPr>
                <w:rFonts w:ascii="Trebuchet MS" w:hAnsi="Trebuchet MS"/>
                <w:sz w:val="20"/>
                <w:szCs w:val="20"/>
              </w:rPr>
            </w:pPr>
          </w:p>
        </w:tc>
        <w:tc>
          <w:tcPr>
            <w:tcW w:w="1825" w:type="dxa"/>
          </w:tcPr>
          <w:p w:rsidR="001D5BD2" w:rsidRPr="00253F19" w:rsidRDefault="001D5BD2" w:rsidP="00993BC2">
            <w:pPr>
              <w:jc w:val="center"/>
              <w:rPr>
                <w:rFonts w:ascii="Trebuchet MS" w:hAnsi="Trebuchet MS"/>
                <w:sz w:val="20"/>
                <w:szCs w:val="20"/>
              </w:rPr>
            </w:pPr>
            <w:r w:rsidRPr="00253F19">
              <w:rPr>
                <w:rFonts w:ascii="Trebuchet MS" w:hAnsi="Trebuchet MS"/>
                <w:sz w:val="20"/>
                <w:szCs w:val="20"/>
              </w:rPr>
              <w:t>Public Consultation</w:t>
            </w:r>
          </w:p>
        </w:tc>
      </w:tr>
      <w:tr w:rsidR="001D5BD2" w:rsidTr="0043000F">
        <w:trPr>
          <w:jc w:val="center"/>
        </w:trPr>
        <w:tc>
          <w:tcPr>
            <w:tcW w:w="698" w:type="dxa"/>
          </w:tcPr>
          <w:p w:rsidR="001D5BD2" w:rsidRPr="0017526D" w:rsidRDefault="001F20F0" w:rsidP="00253F19">
            <w:pPr>
              <w:jc w:val="center"/>
              <w:rPr>
                <w:rFonts w:ascii="Trebuchet MS" w:hAnsi="Trebuchet MS"/>
                <w:b/>
                <w:sz w:val="20"/>
                <w:szCs w:val="20"/>
              </w:rPr>
            </w:pPr>
            <w:r>
              <w:rPr>
                <w:rFonts w:ascii="Trebuchet MS" w:hAnsi="Trebuchet MS"/>
                <w:b/>
                <w:sz w:val="20"/>
                <w:szCs w:val="20"/>
              </w:rPr>
              <w:t>4</w:t>
            </w:r>
          </w:p>
        </w:tc>
        <w:tc>
          <w:tcPr>
            <w:tcW w:w="2903" w:type="dxa"/>
          </w:tcPr>
          <w:p w:rsidR="001D5BD2" w:rsidRPr="00860221" w:rsidRDefault="001D5BD2" w:rsidP="00993BC2">
            <w:pPr>
              <w:jc w:val="center"/>
              <w:rPr>
                <w:rFonts w:ascii="Trebuchet MS" w:hAnsi="Trebuchet MS"/>
                <w:sz w:val="20"/>
                <w:szCs w:val="20"/>
              </w:rPr>
            </w:pPr>
            <w:r>
              <w:rPr>
                <w:rFonts w:ascii="Trebuchet MS" w:hAnsi="Trebuchet MS"/>
                <w:b/>
                <w:sz w:val="20"/>
                <w:szCs w:val="20"/>
              </w:rPr>
              <w:t>Understanding hate crime</w:t>
            </w:r>
          </w:p>
        </w:tc>
        <w:tc>
          <w:tcPr>
            <w:tcW w:w="3402" w:type="dxa"/>
          </w:tcPr>
          <w:p w:rsidR="001D5BD2" w:rsidRDefault="001D5BD2" w:rsidP="00993BC2">
            <w:pPr>
              <w:rPr>
                <w:rFonts w:ascii="Trebuchet MS" w:hAnsi="Trebuchet MS"/>
                <w:sz w:val="20"/>
                <w:szCs w:val="20"/>
              </w:rPr>
            </w:pPr>
            <w:r>
              <w:rPr>
                <w:rFonts w:ascii="Trebuchet MS" w:hAnsi="Trebuchet MS"/>
                <w:sz w:val="20"/>
                <w:szCs w:val="20"/>
              </w:rPr>
              <w:t>Establish the collection of hate crime\hate incident data within schools</w:t>
            </w:r>
          </w:p>
        </w:tc>
        <w:tc>
          <w:tcPr>
            <w:tcW w:w="4110" w:type="dxa"/>
          </w:tcPr>
          <w:p w:rsidR="001D5BD2" w:rsidRPr="00157182" w:rsidRDefault="001D5BD2" w:rsidP="00993BC2">
            <w:pPr>
              <w:pStyle w:val="ListParagraph"/>
              <w:numPr>
                <w:ilvl w:val="0"/>
                <w:numId w:val="7"/>
              </w:numPr>
              <w:rPr>
                <w:rFonts w:ascii="Trebuchet MS" w:hAnsi="Trebuchet MS"/>
                <w:sz w:val="20"/>
                <w:szCs w:val="20"/>
              </w:rPr>
            </w:pPr>
            <w:r>
              <w:rPr>
                <w:rFonts w:ascii="Trebuchet MS" w:hAnsi="Trebuchet MS"/>
                <w:sz w:val="20"/>
                <w:szCs w:val="20"/>
              </w:rPr>
              <w:t>Reporting pathways from schools established, inclusive of third party reporting training, made available to pupils and staff</w:t>
            </w:r>
          </w:p>
        </w:tc>
        <w:tc>
          <w:tcPr>
            <w:tcW w:w="1876" w:type="dxa"/>
          </w:tcPr>
          <w:p w:rsidR="001D5BD2" w:rsidRPr="00CD2DF1" w:rsidRDefault="001D5BD2" w:rsidP="00993BC2">
            <w:pPr>
              <w:rPr>
                <w:rFonts w:ascii="Trebuchet MS" w:hAnsi="Trebuchet MS"/>
                <w:sz w:val="20"/>
                <w:szCs w:val="20"/>
              </w:rPr>
            </w:pPr>
            <w:r>
              <w:rPr>
                <w:rFonts w:ascii="Trebuchet MS" w:hAnsi="Trebuchet MS"/>
                <w:sz w:val="20"/>
                <w:szCs w:val="20"/>
              </w:rPr>
              <w:t>Strategic Hate Crime Partnership</w:t>
            </w:r>
          </w:p>
        </w:tc>
        <w:tc>
          <w:tcPr>
            <w:tcW w:w="974" w:type="dxa"/>
          </w:tcPr>
          <w:p w:rsidR="001D5BD2" w:rsidRPr="00CD2DF1" w:rsidRDefault="001D5BD2" w:rsidP="00993BC2">
            <w:pPr>
              <w:rPr>
                <w:rFonts w:ascii="Trebuchet MS" w:hAnsi="Trebuchet MS"/>
                <w:sz w:val="20"/>
                <w:szCs w:val="20"/>
              </w:rPr>
            </w:pPr>
          </w:p>
        </w:tc>
        <w:tc>
          <w:tcPr>
            <w:tcW w:w="1825" w:type="dxa"/>
          </w:tcPr>
          <w:p w:rsidR="001D5BD2" w:rsidRPr="00253F19" w:rsidRDefault="001D5BD2" w:rsidP="00993BC2">
            <w:pPr>
              <w:jc w:val="center"/>
              <w:rPr>
                <w:rFonts w:ascii="Trebuchet MS" w:hAnsi="Trebuchet MS"/>
                <w:sz w:val="20"/>
                <w:szCs w:val="20"/>
              </w:rPr>
            </w:pPr>
            <w:r>
              <w:rPr>
                <w:rFonts w:ascii="Trebuchet MS" w:hAnsi="Trebuchet MS"/>
                <w:sz w:val="20"/>
                <w:szCs w:val="20"/>
              </w:rPr>
              <w:t>Hate Crime Project</w:t>
            </w:r>
          </w:p>
        </w:tc>
      </w:tr>
      <w:tr w:rsidR="001D5BD2" w:rsidTr="0043000F">
        <w:trPr>
          <w:jc w:val="center"/>
        </w:trPr>
        <w:tc>
          <w:tcPr>
            <w:tcW w:w="698" w:type="dxa"/>
          </w:tcPr>
          <w:p w:rsidR="001D5BD2" w:rsidRPr="0017526D" w:rsidRDefault="001F20F0" w:rsidP="00835306">
            <w:pPr>
              <w:jc w:val="center"/>
              <w:rPr>
                <w:rFonts w:ascii="Trebuchet MS" w:hAnsi="Trebuchet MS"/>
                <w:b/>
                <w:sz w:val="20"/>
                <w:szCs w:val="20"/>
              </w:rPr>
            </w:pPr>
            <w:r>
              <w:rPr>
                <w:rFonts w:ascii="Trebuchet MS" w:hAnsi="Trebuchet MS"/>
                <w:b/>
                <w:sz w:val="20"/>
                <w:szCs w:val="20"/>
              </w:rPr>
              <w:t>5</w:t>
            </w:r>
          </w:p>
        </w:tc>
        <w:tc>
          <w:tcPr>
            <w:tcW w:w="2903" w:type="dxa"/>
          </w:tcPr>
          <w:p w:rsidR="001D5BD2" w:rsidRPr="00B16F02" w:rsidRDefault="001D5BD2" w:rsidP="00993BC2">
            <w:pPr>
              <w:jc w:val="center"/>
              <w:rPr>
                <w:rFonts w:ascii="Trebuchet MS" w:hAnsi="Trebuchet MS"/>
                <w:b/>
                <w:sz w:val="20"/>
                <w:szCs w:val="20"/>
              </w:rPr>
            </w:pPr>
            <w:r w:rsidRPr="00B16F02">
              <w:rPr>
                <w:rFonts w:ascii="Trebuchet MS" w:hAnsi="Trebuchet MS"/>
                <w:b/>
                <w:sz w:val="20"/>
                <w:szCs w:val="20"/>
              </w:rPr>
              <w:t>Understanding Hate Crime</w:t>
            </w:r>
          </w:p>
        </w:tc>
        <w:tc>
          <w:tcPr>
            <w:tcW w:w="3402" w:type="dxa"/>
          </w:tcPr>
          <w:p w:rsidR="001D5BD2" w:rsidRPr="00486D9E" w:rsidRDefault="001D5BD2" w:rsidP="00993BC2">
            <w:pPr>
              <w:rPr>
                <w:rFonts w:ascii="Trebuchet MS" w:hAnsi="Trebuchet MS"/>
                <w:sz w:val="20"/>
                <w:szCs w:val="20"/>
              </w:rPr>
            </w:pPr>
            <w:r w:rsidRPr="000F1485">
              <w:rPr>
                <w:rFonts w:ascii="Trebuchet MS" w:hAnsi="Trebuchet MS"/>
                <w:sz w:val="20"/>
                <w:szCs w:val="20"/>
              </w:rPr>
              <w:t xml:space="preserve">The Partnership to </w:t>
            </w:r>
            <w:r>
              <w:rPr>
                <w:rFonts w:ascii="Trebuchet MS" w:hAnsi="Trebuchet MS"/>
                <w:sz w:val="20"/>
                <w:szCs w:val="20"/>
              </w:rPr>
              <w:t>work with</w:t>
            </w:r>
            <w:r w:rsidRPr="000F1485">
              <w:rPr>
                <w:rFonts w:ascii="Trebuchet MS" w:hAnsi="Trebuchet MS"/>
                <w:sz w:val="20"/>
                <w:szCs w:val="20"/>
              </w:rPr>
              <w:t xml:space="preserve"> Safer Essex regarding a limited ‘dip testing’ of each council area’s tenants with multiple and complex needs identify any learning and areas of development.</w:t>
            </w:r>
          </w:p>
        </w:tc>
        <w:tc>
          <w:tcPr>
            <w:tcW w:w="4110" w:type="dxa"/>
          </w:tcPr>
          <w:p w:rsidR="001D5BD2" w:rsidRDefault="001D5BD2" w:rsidP="00993BC2">
            <w:pPr>
              <w:pStyle w:val="ListParagraph"/>
              <w:numPr>
                <w:ilvl w:val="0"/>
                <w:numId w:val="4"/>
              </w:numPr>
              <w:rPr>
                <w:rFonts w:ascii="Trebuchet MS" w:hAnsi="Trebuchet MS"/>
                <w:sz w:val="20"/>
                <w:szCs w:val="20"/>
              </w:rPr>
            </w:pPr>
            <w:r>
              <w:rPr>
                <w:rFonts w:ascii="Trebuchet MS" w:hAnsi="Trebuchet MS"/>
                <w:sz w:val="20"/>
                <w:szCs w:val="20"/>
              </w:rPr>
              <w:t>Learning points regarding supporting tenants with multiple and complex needs taken forward and actioned</w:t>
            </w:r>
          </w:p>
        </w:tc>
        <w:tc>
          <w:tcPr>
            <w:tcW w:w="1876" w:type="dxa"/>
          </w:tcPr>
          <w:p w:rsidR="001D5BD2" w:rsidRPr="00CD2DF1" w:rsidRDefault="001D5BD2" w:rsidP="00993BC2">
            <w:pPr>
              <w:rPr>
                <w:rFonts w:ascii="Trebuchet MS" w:hAnsi="Trebuchet MS"/>
                <w:sz w:val="20"/>
                <w:szCs w:val="20"/>
              </w:rPr>
            </w:pPr>
            <w:r>
              <w:rPr>
                <w:rFonts w:ascii="Trebuchet MS" w:hAnsi="Trebuchet MS"/>
                <w:sz w:val="20"/>
                <w:szCs w:val="20"/>
              </w:rPr>
              <w:t>Strategic Hate Crime Partnership</w:t>
            </w:r>
          </w:p>
        </w:tc>
        <w:tc>
          <w:tcPr>
            <w:tcW w:w="974" w:type="dxa"/>
          </w:tcPr>
          <w:p w:rsidR="001D5BD2" w:rsidRPr="00CD2DF1" w:rsidRDefault="001D5BD2" w:rsidP="00993BC2">
            <w:pPr>
              <w:rPr>
                <w:rFonts w:ascii="Trebuchet MS" w:hAnsi="Trebuchet MS"/>
                <w:sz w:val="20"/>
                <w:szCs w:val="20"/>
              </w:rPr>
            </w:pPr>
          </w:p>
        </w:tc>
        <w:tc>
          <w:tcPr>
            <w:tcW w:w="1825" w:type="dxa"/>
          </w:tcPr>
          <w:p w:rsidR="001D5BD2" w:rsidRPr="00253F19" w:rsidRDefault="001D5BD2" w:rsidP="00993BC2">
            <w:pPr>
              <w:jc w:val="center"/>
              <w:rPr>
                <w:rFonts w:ascii="Trebuchet MS" w:hAnsi="Trebuchet MS"/>
                <w:sz w:val="20"/>
                <w:szCs w:val="20"/>
              </w:rPr>
            </w:pPr>
            <w:proofErr w:type="spellStart"/>
            <w:r>
              <w:rPr>
                <w:rFonts w:ascii="Trebuchet MS" w:hAnsi="Trebuchet MS"/>
                <w:sz w:val="20"/>
                <w:szCs w:val="20"/>
              </w:rPr>
              <w:t>Bijan</w:t>
            </w:r>
            <w:proofErr w:type="spellEnd"/>
            <w:r>
              <w:rPr>
                <w:rFonts w:ascii="Trebuchet MS" w:hAnsi="Trebuchet MS"/>
                <w:sz w:val="20"/>
                <w:szCs w:val="20"/>
              </w:rPr>
              <w:t xml:space="preserve"> </w:t>
            </w:r>
            <w:proofErr w:type="spellStart"/>
            <w:r>
              <w:rPr>
                <w:rFonts w:ascii="Trebuchet MS" w:hAnsi="Trebuchet MS"/>
                <w:sz w:val="20"/>
                <w:szCs w:val="20"/>
              </w:rPr>
              <w:t>Ebrahimi</w:t>
            </w:r>
            <w:proofErr w:type="spellEnd"/>
            <w:r>
              <w:rPr>
                <w:rFonts w:ascii="Trebuchet MS" w:hAnsi="Trebuchet MS"/>
                <w:sz w:val="20"/>
                <w:szCs w:val="20"/>
              </w:rPr>
              <w:t xml:space="preserve"> Review</w:t>
            </w:r>
          </w:p>
        </w:tc>
      </w:tr>
      <w:tr w:rsidR="001F20F0" w:rsidTr="0043000F">
        <w:trPr>
          <w:jc w:val="center"/>
        </w:trPr>
        <w:tc>
          <w:tcPr>
            <w:tcW w:w="698" w:type="dxa"/>
          </w:tcPr>
          <w:p w:rsidR="001F20F0" w:rsidRDefault="001F20F0" w:rsidP="00835306">
            <w:pPr>
              <w:jc w:val="center"/>
              <w:rPr>
                <w:rFonts w:ascii="Trebuchet MS" w:hAnsi="Trebuchet MS"/>
                <w:b/>
                <w:sz w:val="20"/>
                <w:szCs w:val="20"/>
              </w:rPr>
            </w:pPr>
            <w:r>
              <w:rPr>
                <w:rFonts w:ascii="Trebuchet MS" w:hAnsi="Trebuchet MS"/>
                <w:b/>
                <w:sz w:val="20"/>
                <w:szCs w:val="20"/>
              </w:rPr>
              <w:t>6</w:t>
            </w:r>
          </w:p>
        </w:tc>
        <w:tc>
          <w:tcPr>
            <w:tcW w:w="2903" w:type="dxa"/>
          </w:tcPr>
          <w:p w:rsidR="001F20F0" w:rsidRPr="00860221" w:rsidRDefault="001F20F0" w:rsidP="00993BC2">
            <w:pPr>
              <w:jc w:val="center"/>
              <w:rPr>
                <w:rFonts w:ascii="Trebuchet MS" w:hAnsi="Trebuchet MS"/>
                <w:sz w:val="20"/>
                <w:szCs w:val="20"/>
              </w:rPr>
            </w:pPr>
            <w:r w:rsidRPr="00860221">
              <w:rPr>
                <w:rStyle w:val="A6"/>
                <w:rFonts w:ascii="Trebuchet MS" w:hAnsi="Trebuchet MS"/>
                <w:b/>
                <w:sz w:val="20"/>
                <w:szCs w:val="20"/>
              </w:rPr>
              <w:t>Understanding hate crime</w:t>
            </w:r>
            <w:r>
              <w:rPr>
                <w:rStyle w:val="A6"/>
                <w:rFonts w:ascii="Trebuchet MS" w:hAnsi="Trebuchet MS"/>
                <w:b/>
                <w:sz w:val="20"/>
                <w:szCs w:val="20"/>
              </w:rPr>
              <w:t>\Increasing the Reporting of Hate Crime</w:t>
            </w:r>
          </w:p>
        </w:tc>
        <w:tc>
          <w:tcPr>
            <w:tcW w:w="3402" w:type="dxa"/>
          </w:tcPr>
          <w:p w:rsidR="001F20F0" w:rsidRDefault="001F20F0" w:rsidP="00993BC2">
            <w:pPr>
              <w:rPr>
                <w:rFonts w:ascii="Trebuchet MS" w:hAnsi="Trebuchet MS"/>
                <w:sz w:val="20"/>
                <w:szCs w:val="20"/>
              </w:rPr>
            </w:pPr>
            <w:r>
              <w:rPr>
                <w:rFonts w:ascii="Trebuchet MS" w:hAnsi="Trebuchet MS"/>
                <w:sz w:val="20"/>
                <w:szCs w:val="20"/>
              </w:rPr>
              <w:t>Engage with faith centres regarding hate crime strategy and objectives</w:t>
            </w:r>
          </w:p>
        </w:tc>
        <w:tc>
          <w:tcPr>
            <w:tcW w:w="4110" w:type="dxa"/>
          </w:tcPr>
          <w:p w:rsidR="001F20F0" w:rsidRDefault="001F20F0" w:rsidP="00993BC2">
            <w:pPr>
              <w:pStyle w:val="ListParagraph"/>
              <w:numPr>
                <w:ilvl w:val="0"/>
                <w:numId w:val="3"/>
              </w:numPr>
              <w:rPr>
                <w:rFonts w:ascii="Trebuchet MS" w:hAnsi="Trebuchet MS"/>
                <w:sz w:val="20"/>
                <w:szCs w:val="20"/>
              </w:rPr>
            </w:pPr>
            <w:r>
              <w:rPr>
                <w:rFonts w:ascii="Trebuchet MS" w:hAnsi="Trebuchet MS"/>
                <w:sz w:val="20"/>
                <w:szCs w:val="20"/>
              </w:rPr>
              <w:t>Number of Faith Centres engaged with and contributing to raising awareness of hate crime</w:t>
            </w:r>
          </w:p>
          <w:p w:rsidR="001F20F0" w:rsidRDefault="001F20F0" w:rsidP="00993BC2">
            <w:pPr>
              <w:pStyle w:val="ListParagraph"/>
              <w:numPr>
                <w:ilvl w:val="0"/>
                <w:numId w:val="3"/>
              </w:numPr>
              <w:rPr>
                <w:rFonts w:ascii="Trebuchet MS" w:hAnsi="Trebuchet MS"/>
                <w:sz w:val="20"/>
                <w:szCs w:val="20"/>
              </w:rPr>
            </w:pPr>
            <w:r>
              <w:rPr>
                <w:rFonts w:ascii="Trebuchet MS" w:hAnsi="Trebuchet MS"/>
                <w:sz w:val="20"/>
                <w:szCs w:val="20"/>
              </w:rPr>
              <w:t xml:space="preserve">Hate Incident Reporting Centre and Hate Crime Ambassador training made available to Faith Centres </w:t>
            </w:r>
          </w:p>
          <w:p w:rsidR="001F20F0" w:rsidRDefault="001F20F0" w:rsidP="00993BC2">
            <w:pPr>
              <w:pStyle w:val="ListParagraph"/>
              <w:rPr>
                <w:rFonts w:ascii="Trebuchet MS" w:hAnsi="Trebuchet MS"/>
                <w:sz w:val="20"/>
                <w:szCs w:val="20"/>
              </w:rPr>
            </w:pPr>
          </w:p>
        </w:tc>
        <w:tc>
          <w:tcPr>
            <w:tcW w:w="1876" w:type="dxa"/>
          </w:tcPr>
          <w:p w:rsidR="001F20F0" w:rsidRPr="00CD2DF1" w:rsidRDefault="001F20F0" w:rsidP="00993BC2">
            <w:pPr>
              <w:rPr>
                <w:rFonts w:ascii="Trebuchet MS" w:hAnsi="Trebuchet MS"/>
                <w:sz w:val="20"/>
                <w:szCs w:val="20"/>
              </w:rPr>
            </w:pPr>
            <w:r>
              <w:rPr>
                <w:rFonts w:ascii="Trebuchet MS" w:hAnsi="Trebuchet MS"/>
                <w:sz w:val="20"/>
                <w:szCs w:val="20"/>
              </w:rPr>
              <w:t>Strategic Hate Crime Partnership</w:t>
            </w:r>
          </w:p>
        </w:tc>
        <w:tc>
          <w:tcPr>
            <w:tcW w:w="974" w:type="dxa"/>
          </w:tcPr>
          <w:p w:rsidR="001F20F0" w:rsidRPr="00CD2DF1" w:rsidRDefault="001F20F0" w:rsidP="00993BC2">
            <w:pPr>
              <w:rPr>
                <w:rFonts w:ascii="Trebuchet MS" w:hAnsi="Trebuchet MS"/>
                <w:sz w:val="20"/>
                <w:szCs w:val="20"/>
              </w:rPr>
            </w:pPr>
          </w:p>
        </w:tc>
        <w:tc>
          <w:tcPr>
            <w:tcW w:w="1825" w:type="dxa"/>
          </w:tcPr>
          <w:p w:rsidR="001F20F0" w:rsidRPr="00253F19" w:rsidRDefault="001F20F0" w:rsidP="00993BC2">
            <w:pPr>
              <w:jc w:val="center"/>
              <w:rPr>
                <w:rStyle w:val="A6"/>
                <w:rFonts w:ascii="Trebuchet MS" w:hAnsi="Trebuchet MS"/>
                <w:sz w:val="20"/>
                <w:szCs w:val="20"/>
              </w:rPr>
            </w:pPr>
            <w:r>
              <w:rPr>
                <w:rFonts w:ascii="Trebuchet MS" w:hAnsi="Trebuchet MS"/>
                <w:sz w:val="20"/>
                <w:szCs w:val="20"/>
              </w:rPr>
              <w:t>Public Consultation</w:t>
            </w:r>
          </w:p>
        </w:tc>
      </w:tr>
      <w:tr w:rsidR="001F20F0" w:rsidTr="0043000F">
        <w:trPr>
          <w:jc w:val="center"/>
        </w:trPr>
        <w:tc>
          <w:tcPr>
            <w:tcW w:w="698" w:type="dxa"/>
          </w:tcPr>
          <w:p w:rsidR="001F20F0" w:rsidRPr="0017526D" w:rsidRDefault="001F20F0" w:rsidP="00253F19">
            <w:pPr>
              <w:jc w:val="center"/>
              <w:rPr>
                <w:rFonts w:ascii="Trebuchet MS" w:hAnsi="Trebuchet MS"/>
                <w:b/>
                <w:sz w:val="20"/>
                <w:szCs w:val="20"/>
              </w:rPr>
            </w:pPr>
            <w:r>
              <w:rPr>
                <w:rFonts w:ascii="Trebuchet MS" w:hAnsi="Trebuchet MS"/>
                <w:b/>
                <w:sz w:val="20"/>
                <w:szCs w:val="20"/>
              </w:rPr>
              <w:t>7</w:t>
            </w:r>
          </w:p>
        </w:tc>
        <w:tc>
          <w:tcPr>
            <w:tcW w:w="2903" w:type="dxa"/>
          </w:tcPr>
          <w:p w:rsidR="001F20F0" w:rsidRPr="00860221" w:rsidRDefault="001F20F0" w:rsidP="00993BC2">
            <w:pPr>
              <w:jc w:val="center"/>
              <w:rPr>
                <w:rFonts w:ascii="Trebuchet MS" w:hAnsi="Trebuchet MS"/>
                <w:sz w:val="20"/>
                <w:szCs w:val="20"/>
              </w:rPr>
            </w:pPr>
            <w:r>
              <w:rPr>
                <w:rFonts w:ascii="Trebuchet MS" w:hAnsi="Trebuchet MS"/>
                <w:b/>
                <w:sz w:val="20"/>
                <w:szCs w:val="20"/>
              </w:rPr>
              <w:t>Understanding hate crime\Preventing Hate Crime</w:t>
            </w:r>
          </w:p>
        </w:tc>
        <w:tc>
          <w:tcPr>
            <w:tcW w:w="3402" w:type="dxa"/>
          </w:tcPr>
          <w:p w:rsidR="001F20F0" w:rsidRDefault="001F20F0" w:rsidP="00993BC2">
            <w:pPr>
              <w:rPr>
                <w:rFonts w:ascii="Trebuchet MS" w:hAnsi="Trebuchet MS"/>
                <w:sz w:val="20"/>
                <w:szCs w:val="20"/>
              </w:rPr>
            </w:pPr>
            <w:r>
              <w:rPr>
                <w:rFonts w:ascii="Trebuchet MS" w:hAnsi="Trebuchet MS"/>
                <w:sz w:val="20"/>
                <w:szCs w:val="20"/>
              </w:rPr>
              <w:t xml:space="preserve">Work with the Crown Prosecution Service and National Probation Service to understand the profile </w:t>
            </w:r>
            <w:r>
              <w:rPr>
                <w:rFonts w:ascii="Trebuchet MS" w:hAnsi="Trebuchet MS"/>
                <w:sz w:val="20"/>
                <w:szCs w:val="20"/>
              </w:rPr>
              <w:lastRenderedPageBreak/>
              <w:t>of hate crime offenders</w:t>
            </w:r>
          </w:p>
        </w:tc>
        <w:tc>
          <w:tcPr>
            <w:tcW w:w="4110" w:type="dxa"/>
          </w:tcPr>
          <w:p w:rsidR="001F20F0" w:rsidRDefault="001F20F0" w:rsidP="00993BC2">
            <w:pPr>
              <w:pStyle w:val="ListParagraph"/>
              <w:numPr>
                <w:ilvl w:val="0"/>
                <w:numId w:val="7"/>
              </w:numPr>
              <w:rPr>
                <w:rFonts w:ascii="Trebuchet MS" w:hAnsi="Trebuchet MS"/>
                <w:sz w:val="20"/>
                <w:szCs w:val="20"/>
              </w:rPr>
            </w:pPr>
            <w:r>
              <w:rPr>
                <w:rFonts w:ascii="Trebuchet MS" w:hAnsi="Trebuchet MS"/>
                <w:sz w:val="20"/>
                <w:szCs w:val="20"/>
              </w:rPr>
              <w:lastRenderedPageBreak/>
              <w:t xml:space="preserve">Profile of hate crime offenders developed by collecting and understanding data from providers </w:t>
            </w:r>
            <w:r>
              <w:rPr>
                <w:rFonts w:ascii="Trebuchet MS" w:hAnsi="Trebuchet MS"/>
                <w:sz w:val="20"/>
                <w:szCs w:val="20"/>
              </w:rPr>
              <w:lastRenderedPageBreak/>
              <w:t>including the Crown Prosecution Service, National Probation Service, and Community Rehabilitation Company.</w:t>
            </w:r>
          </w:p>
        </w:tc>
        <w:tc>
          <w:tcPr>
            <w:tcW w:w="1876" w:type="dxa"/>
          </w:tcPr>
          <w:p w:rsidR="001F20F0" w:rsidRPr="00CD2DF1" w:rsidRDefault="001F20F0" w:rsidP="00993BC2">
            <w:pPr>
              <w:rPr>
                <w:rFonts w:ascii="Trebuchet MS" w:hAnsi="Trebuchet MS"/>
                <w:sz w:val="20"/>
                <w:szCs w:val="20"/>
              </w:rPr>
            </w:pPr>
            <w:r>
              <w:rPr>
                <w:rFonts w:ascii="Trebuchet MS" w:hAnsi="Trebuchet MS"/>
                <w:sz w:val="20"/>
                <w:szCs w:val="20"/>
              </w:rPr>
              <w:lastRenderedPageBreak/>
              <w:t xml:space="preserve">Crown Prosecution Service\National </w:t>
            </w:r>
            <w:r>
              <w:rPr>
                <w:rFonts w:ascii="Trebuchet MS" w:hAnsi="Trebuchet MS"/>
                <w:sz w:val="20"/>
                <w:szCs w:val="20"/>
              </w:rPr>
              <w:lastRenderedPageBreak/>
              <w:t>Probation Service\ Community Rehabilitation Company</w:t>
            </w:r>
          </w:p>
        </w:tc>
        <w:tc>
          <w:tcPr>
            <w:tcW w:w="974" w:type="dxa"/>
          </w:tcPr>
          <w:p w:rsidR="001F20F0" w:rsidRPr="00CD2DF1" w:rsidRDefault="001F20F0" w:rsidP="00993BC2">
            <w:pPr>
              <w:rPr>
                <w:rFonts w:ascii="Trebuchet MS" w:hAnsi="Trebuchet MS"/>
                <w:sz w:val="20"/>
                <w:szCs w:val="20"/>
              </w:rPr>
            </w:pPr>
          </w:p>
        </w:tc>
        <w:tc>
          <w:tcPr>
            <w:tcW w:w="1825" w:type="dxa"/>
          </w:tcPr>
          <w:p w:rsidR="001F20F0" w:rsidRPr="00253F19" w:rsidRDefault="001F20F0" w:rsidP="00993BC2">
            <w:pPr>
              <w:jc w:val="center"/>
              <w:rPr>
                <w:rFonts w:ascii="Trebuchet MS" w:hAnsi="Trebuchet MS"/>
                <w:sz w:val="20"/>
                <w:szCs w:val="20"/>
              </w:rPr>
            </w:pPr>
            <w:r>
              <w:rPr>
                <w:rFonts w:ascii="Trebuchet MS" w:hAnsi="Trebuchet MS"/>
                <w:sz w:val="20"/>
                <w:szCs w:val="20"/>
              </w:rPr>
              <w:t>Public Consultation</w:t>
            </w:r>
          </w:p>
        </w:tc>
      </w:tr>
      <w:tr w:rsidR="001F20F0" w:rsidTr="0043000F">
        <w:trPr>
          <w:jc w:val="center"/>
        </w:trPr>
        <w:tc>
          <w:tcPr>
            <w:tcW w:w="698" w:type="dxa"/>
          </w:tcPr>
          <w:p w:rsidR="001F20F0" w:rsidRPr="0017526D" w:rsidRDefault="001F20F0" w:rsidP="00253F19">
            <w:pPr>
              <w:jc w:val="center"/>
              <w:rPr>
                <w:rFonts w:ascii="Trebuchet MS" w:hAnsi="Trebuchet MS"/>
                <w:b/>
                <w:sz w:val="20"/>
                <w:szCs w:val="20"/>
              </w:rPr>
            </w:pPr>
            <w:r>
              <w:rPr>
                <w:rFonts w:ascii="Trebuchet MS" w:hAnsi="Trebuchet MS"/>
                <w:b/>
                <w:sz w:val="20"/>
                <w:szCs w:val="20"/>
              </w:rPr>
              <w:lastRenderedPageBreak/>
              <w:t>8</w:t>
            </w:r>
          </w:p>
        </w:tc>
        <w:tc>
          <w:tcPr>
            <w:tcW w:w="2903" w:type="dxa"/>
          </w:tcPr>
          <w:p w:rsidR="001F20F0" w:rsidRPr="00860221" w:rsidRDefault="001F20F0" w:rsidP="00993BC2">
            <w:pPr>
              <w:jc w:val="center"/>
              <w:rPr>
                <w:rFonts w:ascii="Trebuchet MS" w:hAnsi="Trebuchet MS"/>
                <w:sz w:val="20"/>
                <w:szCs w:val="20"/>
              </w:rPr>
            </w:pPr>
            <w:r>
              <w:rPr>
                <w:rFonts w:ascii="Trebuchet MS" w:hAnsi="Trebuchet MS"/>
                <w:b/>
                <w:sz w:val="20"/>
                <w:szCs w:val="20"/>
              </w:rPr>
              <w:t>Preventing Hate Crime</w:t>
            </w:r>
          </w:p>
        </w:tc>
        <w:tc>
          <w:tcPr>
            <w:tcW w:w="3402" w:type="dxa"/>
          </w:tcPr>
          <w:p w:rsidR="001F20F0" w:rsidRDefault="001F20F0" w:rsidP="00993BC2">
            <w:pPr>
              <w:rPr>
                <w:rFonts w:ascii="Trebuchet MS" w:hAnsi="Trebuchet MS"/>
                <w:sz w:val="20"/>
                <w:szCs w:val="20"/>
              </w:rPr>
            </w:pPr>
            <w:r>
              <w:rPr>
                <w:rFonts w:ascii="Trebuchet MS" w:hAnsi="Trebuchet MS"/>
                <w:sz w:val="20"/>
                <w:szCs w:val="20"/>
              </w:rPr>
              <w:t>Use data regarding hate crime offenders to develop approaches of working with those at risk of offending and offering interventions</w:t>
            </w:r>
          </w:p>
        </w:tc>
        <w:tc>
          <w:tcPr>
            <w:tcW w:w="4110" w:type="dxa"/>
          </w:tcPr>
          <w:p w:rsidR="001F20F0" w:rsidRPr="007C709D" w:rsidRDefault="001F20F0" w:rsidP="00993BC2">
            <w:pPr>
              <w:pStyle w:val="ListParagraph"/>
              <w:numPr>
                <w:ilvl w:val="0"/>
                <w:numId w:val="7"/>
              </w:numPr>
              <w:rPr>
                <w:rFonts w:ascii="Trebuchet MS" w:hAnsi="Trebuchet MS"/>
                <w:sz w:val="20"/>
                <w:szCs w:val="20"/>
              </w:rPr>
            </w:pPr>
            <w:r>
              <w:rPr>
                <w:rFonts w:ascii="Trebuchet MS" w:hAnsi="Trebuchet MS"/>
                <w:sz w:val="20"/>
                <w:szCs w:val="20"/>
              </w:rPr>
              <w:t>Series of interventions or inputs developed regarding working with those at risk of offending</w:t>
            </w:r>
          </w:p>
        </w:tc>
        <w:tc>
          <w:tcPr>
            <w:tcW w:w="1876" w:type="dxa"/>
          </w:tcPr>
          <w:p w:rsidR="001F20F0" w:rsidRPr="00CD2DF1" w:rsidRDefault="001F20F0" w:rsidP="00993BC2">
            <w:pPr>
              <w:rPr>
                <w:rFonts w:ascii="Trebuchet MS" w:hAnsi="Trebuchet MS"/>
                <w:sz w:val="20"/>
                <w:szCs w:val="20"/>
              </w:rPr>
            </w:pPr>
            <w:r>
              <w:rPr>
                <w:rFonts w:ascii="Trebuchet MS" w:hAnsi="Trebuchet MS"/>
                <w:sz w:val="20"/>
                <w:szCs w:val="20"/>
              </w:rPr>
              <w:t>Community Rehabilitation Company\National Probation Service</w:t>
            </w:r>
          </w:p>
        </w:tc>
        <w:tc>
          <w:tcPr>
            <w:tcW w:w="974" w:type="dxa"/>
          </w:tcPr>
          <w:p w:rsidR="001F20F0" w:rsidRPr="00CD2DF1" w:rsidRDefault="001F20F0" w:rsidP="00993BC2">
            <w:pPr>
              <w:rPr>
                <w:rFonts w:ascii="Trebuchet MS" w:hAnsi="Trebuchet MS"/>
                <w:sz w:val="20"/>
                <w:szCs w:val="20"/>
              </w:rPr>
            </w:pPr>
          </w:p>
        </w:tc>
        <w:tc>
          <w:tcPr>
            <w:tcW w:w="1825" w:type="dxa"/>
          </w:tcPr>
          <w:p w:rsidR="001F20F0" w:rsidRPr="00253F19" w:rsidRDefault="001F20F0" w:rsidP="00993BC2">
            <w:pPr>
              <w:jc w:val="center"/>
              <w:rPr>
                <w:rFonts w:ascii="Trebuchet MS" w:hAnsi="Trebuchet MS"/>
                <w:sz w:val="20"/>
                <w:szCs w:val="20"/>
              </w:rPr>
            </w:pPr>
            <w:r>
              <w:rPr>
                <w:rFonts w:ascii="Trebuchet MS" w:hAnsi="Trebuchet MS"/>
                <w:sz w:val="20"/>
                <w:szCs w:val="20"/>
              </w:rPr>
              <w:t>Public Consultation</w:t>
            </w:r>
          </w:p>
        </w:tc>
      </w:tr>
      <w:tr w:rsidR="001F20F0" w:rsidTr="0043000F">
        <w:trPr>
          <w:jc w:val="center"/>
        </w:trPr>
        <w:tc>
          <w:tcPr>
            <w:tcW w:w="698" w:type="dxa"/>
          </w:tcPr>
          <w:p w:rsidR="001F20F0" w:rsidRPr="0017526D" w:rsidRDefault="001F20F0" w:rsidP="00253F19">
            <w:pPr>
              <w:jc w:val="center"/>
              <w:rPr>
                <w:rFonts w:ascii="Trebuchet MS" w:hAnsi="Trebuchet MS"/>
                <w:b/>
                <w:sz w:val="20"/>
                <w:szCs w:val="20"/>
              </w:rPr>
            </w:pPr>
            <w:r>
              <w:rPr>
                <w:rFonts w:ascii="Trebuchet MS" w:hAnsi="Trebuchet MS"/>
                <w:b/>
                <w:sz w:val="20"/>
                <w:szCs w:val="20"/>
              </w:rPr>
              <w:t>9</w:t>
            </w:r>
          </w:p>
        </w:tc>
        <w:tc>
          <w:tcPr>
            <w:tcW w:w="2903" w:type="dxa"/>
          </w:tcPr>
          <w:p w:rsidR="001F20F0" w:rsidRDefault="001F20F0" w:rsidP="00993BC2">
            <w:pPr>
              <w:jc w:val="center"/>
              <w:rPr>
                <w:rFonts w:ascii="Trebuchet MS" w:hAnsi="Trebuchet MS"/>
                <w:b/>
                <w:sz w:val="20"/>
                <w:szCs w:val="20"/>
              </w:rPr>
            </w:pPr>
            <w:r>
              <w:rPr>
                <w:rFonts w:ascii="Trebuchet MS" w:hAnsi="Trebuchet MS"/>
                <w:b/>
                <w:sz w:val="20"/>
                <w:szCs w:val="20"/>
              </w:rPr>
              <w:t>Preventing Hate Crime</w:t>
            </w:r>
          </w:p>
        </w:tc>
        <w:tc>
          <w:tcPr>
            <w:tcW w:w="3402" w:type="dxa"/>
          </w:tcPr>
          <w:p w:rsidR="001F20F0" w:rsidRDefault="001F20F0" w:rsidP="00993BC2">
            <w:pPr>
              <w:rPr>
                <w:rFonts w:ascii="Trebuchet MS" w:hAnsi="Trebuchet MS"/>
                <w:sz w:val="20"/>
                <w:szCs w:val="20"/>
              </w:rPr>
            </w:pPr>
            <w:r>
              <w:rPr>
                <w:rFonts w:ascii="Trebuchet MS" w:hAnsi="Trebuchet MS"/>
                <w:sz w:val="20"/>
                <w:szCs w:val="20"/>
              </w:rPr>
              <w:t>Partners to support hate crime inputs to be delivered within primary and secondary schools as part of the Essex Fire and Rescue Service commitment to education</w:t>
            </w:r>
          </w:p>
        </w:tc>
        <w:tc>
          <w:tcPr>
            <w:tcW w:w="4110" w:type="dxa"/>
          </w:tcPr>
          <w:p w:rsidR="001F20F0" w:rsidRDefault="001F20F0" w:rsidP="00993BC2">
            <w:pPr>
              <w:pStyle w:val="ListParagraph"/>
              <w:numPr>
                <w:ilvl w:val="0"/>
                <w:numId w:val="7"/>
              </w:numPr>
              <w:rPr>
                <w:rFonts w:ascii="Trebuchet MS" w:hAnsi="Trebuchet MS"/>
                <w:sz w:val="20"/>
                <w:szCs w:val="20"/>
              </w:rPr>
            </w:pPr>
            <w:r>
              <w:rPr>
                <w:rFonts w:ascii="Trebuchet MS" w:hAnsi="Trebuchet MS"/>
                <w:sz w:val="20"/>
                <w:szCs w:val="20"/>
              </w:rPr>
              <w:t>Number of primary\secondary schools reached</w:t>
            </w:r>
          </w:p>
        </w:tc>
        <w:tc>
          <w:tcPr>
            <w:tcW w:w="1876" w:type="dxa"/>
          </w:tcPr>
          <w:p w:rsidR="001F20F0" w:rsidRPr="00CD2DF1" w:rsidRDefault="001F20F0" w:rsidP="00993BC2">
            <w:pPr>
              <w:rPr>
                <w:rFonts w:ascii="Trebuchet MS" w:hAnsi="Trebuchet MS"/>
                <w:sz w:val="20"/>
                <w:szCs w:val="20"/>
              </w:rPr>
            </w:pPr>
            <w:r>
              <w:rPr>
                <w:rFonts w:ascii="Trebuchet MS" w:hAnsi="Trebuchet MS"/>
                <w:sz w:val="20"/>
                <w:szCs w:val="20"/>
              </w:rPr>
              <w:t>Essex Fire and Rescue Service\Office of the Police, Fire, and Crime Commissioner</w:t>
            </w:r>
          </w:p>
        </w:tc>
        <w:tc>
          <w:tcPr>
            <w:tcW w:w="974" w:type="dxa"/>
          </w:tcPr>
          <w:p w:rsidR="001F20F0" w:rsidRPr="00CD2DF1" w:rsidRDefault="001F20F0" w:rsidP="00993BC2">
            <w:pPr>
              <w:rPr>
                <w:rFonts w:ascii="Trebuchet MS" w:hAnsi="Trebuchet MS"/>
                <w:sz w:val="20"/>
                <w:szCs w:val="20"/>
              </w:rPr>
            </w:pPr>
          </w:p>
        </w:tc>
        <w:tc>
          <w:tcPr>
            <w:tcW w:w="1825" w:type="dxa"/>
          </w:tcPr>
          <w:p w:rsidR="001F20F0" w:rsidRPr="00253F19" w:rsidRDefault="001F20F0" w:rsidP="00993BC2">
            <w:pPr>
              <w:jc w:val="center"/>
              <w:rPr>
                <w:rFonts w:ascii="Trebuchet MS" w:hAnsi="Trebuchet MS"/>
                <w:sz w:val="20"/>
                <w:szCs w:val="20"/>
              </w:rPr>
            </w:pPr>
            <w:r>
              <w:rPr>
                <w:rFonts w:ascii="Trebuchet MS" w:hAnsi="Trebuchet MS"/>
                <w:sz w:val="20"/>
                <w:szCs w:val="20"/>
              </w:rPr>
              <w:t>Public Consultation</w:t>
            </w:r>
          </w:p>
        </w:tc>
      </w:tr>
      <w:tr w:rsidR="001F20F0" w:rsidTr="0043000F">
        <w:trPr>
          <w:jc w:val="center"/>
        </w:trPr>
        <w:tc>
          <w:tcPr>
            <w:tcW w:w="698" w:type="dxa"/>
          </w:tcPr>
          <w:p w:rsidR="001F20F0" w:rsidRPr="0017526D" w:rsidRDefault="001F20F0" w:rsidP="00253F19">
            <w:pPr>
              <w:jc w:val="center"/>
              <w:rPr>
                <w:rFonts w:ascii="Trebuchet MS" w:hAnsi="Trebuchet MS"/>
                <w:b/>
                <w:sz w:val="20"/>
                <w:szCs w:val="20"/>
              </w:rPr>
            </w:pPr>
            <w:r>
              <w:rPr>
                <w:rFonts w:ascii="Trebuchet MS" w:hAnsi="Trebuchet MS"/>
                <w:b/>
                <w:sz w:val="20"/>
                <w:szCs w:val="20"/>
              </w:rPr>
              <w:t>10</w:t>
            </w:r>
          </w:p>
        </w:tc>
        <w:tc>
          <w:tcPr>
            <w:tcW w:w="2903" w:type="dxa"/>
          </w:tcPr>
          <w:p w:rsidR="001F20F0" w:rsidRDefault="001F20F0" w:rsidP="00993BC2">
            <w:pPr>
              <w:jc w:val="center"/>
              <w:rPr>
                <w:rFonts w:ascii="Trebuchet MS" w:hAnsi="Trebuchet MS"/>
                <w:b/>
                <w:sz w:val="20"/>
                <w:szCs w:val="20"/>
              </w:rPr>
            </w:pPr>
            <w:r>
              <w:rPr>
                <w:rFonts w:ascii="Trebuchet MS" w:hAnsi="Trebuchet MS"/>
                <w:b/>
                <w:sz w:val="20"/>
                <w:szCs w:val="20"/>
              </w:rPr>
              <w:t>Increasing</w:t>
            </w:r>
            <w:r w:rsidRPr="00860221">
              <w:rPr>
                <w:rFonts w:ascii="Trebuchet MS" w:hAnsi="Trebuchet MS"/>
                <w:b/>
                <w:sz w:val="20"/>
                <w:szCs w:val="20"/>
              </w:rPr>
              <w:t xml:space="preserve">  the reporting of hate crime</w:t>
            </w:r>
          </w:p>
        </w:tc>
        <w:tc>
          <w:tcPr>
            <w:tcW w:w="3402" w:type="dxa"/>
          </w:tcPr>
          <w:p w:rsidR="001F20F0" w:rsidRDefault="001F20F0" w:rsidP="00993BC2">
            <w:pPr>
              <w:rPr>
                <w:rFonts w:ascii="Trebuchet MS" w:hAnsi="Trebuchet MS"/>
                <w:sz w:val="20"/>
                <w:szCs w:val="20"/>
              </w:rPr>
            </w:pPr>
            <w:r>
              <w:rPr>
                <w:rFonts w:ascii="Trebuchet MS" w:hAnsi="Trebuchet MS"/>
                <w:sz w:val="20"/>
                <w:szCs w:val="20"/>
              </w:rPr>
              <w:t>Co-ordinate hate crime education inputs in order to avoid duplication and establish any areas of development</w:t>
            </w:r>
          </w:p>
        </w:tc>
        <w:tc>
          <w:tcPr>
            <w:tcW w:w="4110" w:type="dxa"/>
          </w:tcPr>
          <w:p w:rsidR="001F20F0" w:rsidRPr="00157182" w:rsidRDefault="001F20F0" w:rsidP="00993BC2">
            <w:pPr>
              <w:pStyle w:val="ListParagraph"/>
              <w:numPr>
                <w:ilvl w:val="0"/>
                <w:numId w:val="7"/>
              </w:numPr>
              <w:rPr>
                <w:rFonts w:ascii="Trebuchet MS" w:hAnsi="Trebuchet MS"/>
                <w:sz w:val="20"/>
                <w:szCs w:val="20"/>
              </w:rPr>
            </w:pPr>
            <w:r>
              <w:rPr>
                <w:rFonts w:ascii="Trebuchet MS" w:hAnsi="Trebuchet MS"/>
                <w:sz w:val="20"/>
                <w:szCs w:val="20"/>
              </w:rPr>
              <w:t>All hate crime and difference\diversity inputs identified and gaps analysis considered</w:t>
            </w:r>
          </w:p>
        </w:tc>
        <w:tc>
          <w:tcPr>
            <w:tcW w:w="1876" w:type="dxa"/>
          </w:tcPr>
          <w:p w:rsidR="001F20F0" w:rsidRPr="00CD2DF1" w:rsidRDefault="001F20F0" w:rsidP="00993BC2">
            <w:pPr>
              <w:rPr>
                <w:rFonts w:ascii="Trebuchet MS" w:hAnsi="Trebuchet MS"/>
                <w:sz w:val="20"/>
                <w:szCs w:val="20"/>
              </w:rPr>
            </w:pPr>
            <w:r>
              <w:rPr>
                <w:rFonts w:ascii="Trebuchet MS" w:hAnsi="Trebuchet MS"/>
                <w:sz w:val="20"/>
                <w:szCs w:val="20"/>
              </w:rPr>
              <w:t>Strategic Hate Crime Partnership</w:t>
            </w:r>
          </w:p>
        </w:tc>
        <w:tc>
          <w:tcPr>
            <w:tcW w:w="974" w:type="dxa"/>
          </w:tcPr>
          <w:p w:rsidR="001F20F0" w:rsidRPr="00CD2DF1" w:rsidRDefault="001F20F0" w:rsidP="00993BC2">
            <w:pPr>
              <w:rPr>
                <w:rFonts w:ascii="Trebuchet MS" w:hAnsi="Trebuchet MS"/>
                <w:sz w:val="20"/>
                <w:szCs w:val="20"/>
              </w:rPr>
            </w:pPr>
          </w:p>
        </w:tc>
        <w:tc>
          <w:tcPr>
            <w:tcW w:w="1825" w:type="dxa"/>
          </w:tcPr>
          <w:p w:rsidR="001F20F0" w:rsidRPr="00253F19" w:rsidRDefault="001F20F0" w:rsidP="00993BC2">
            <w:pPr>
              <w:jc w:val="center"/>
              <w:rPr>
                <w:rFonts w:ascii="Trebuchet MS" w:hAnsi="Trebuchet MS"/>
                <w:sz w:val="20"/>
                <w:szCs w:val="20"/>
              </w:rPr>
            </w:pPr>
            <w:r>
              <w:rPr>
                <w:rFonts w:ascii="Trebuchet MS" w:hAnsi="Trebuchet MS"/>
                <w:sz w:val="20"/>
                <w:szCs w:val="20"/>
              </w:rPr>
              <w:t>Hate Crime Project</w:t>
            </w:r>
          </w:p>
        </w:tc>
      </w:tr>
      <w:tr w:rsidR="001F20F0" w:rsidTr="0043000F">
        <w:trPr>
          <w:jc w:val="center"/>
        </w:trPr>
        <w:tc>
          <w:tcPr>
            <w:tcW w:w="698" w:type="dxa"/>
          </w:tcPr>
          <w:p w:rsidR="001F20F0" w:rsidRPr="0017526D" w:rsidRDefault="001F20F0" w:rsidP="00253F19">
            <w:pPr>
              <w:jc w:val="center"/>
              <w:rPr>
                <w:rFonts w:ascii="Trebuchet MS" w:hAnsi="Trebuchet MS"/>
                <w:b/>
                <w:sz w:val="20"/>
                <w:szCs w:val="20"/>
              </w:rPr>
            </w:pPr>
            <w:r>
              <w:rPr>
                <w:rFonts w:ascii="Trebuchet MS" w:hAnsi="Trebuchet MS"/>
                <w:b/>
                <w:sz w:val="20"/>
                <w:szCs w:val="20"/>
              </w:rPr>
              <w:t>11</w:t>
            </w:r>
          </w:p>
        </w:tc>
        <w:tc>
          <w:tcPr>
            <w:tcW w:w="2903" w:type="dxa"/>
          </w:tcPr>
          <w:p w:rsidR="001F20F0" w:rsidRDefault="001F20F0" w:rsidP="00993BC2">
            <w:pPr>
              <w:jc w:val="center"/>
              <w:rPr>
                <w:rFonts w:ascii="Trebuchet MS" w:hAnsi="Trebuchet MS"/>
                <w:b/>
                <w:sz w:val="20"/>
                <w:szCs w:val="20"/>
              </w:rPr>
            </w:pPr>
            <w:r>
              <w:rPr>
                <w:rFonts w:ascii="Trebuchet MS" w:hAnsi="Trebuchet MS"/>
                <w:b/>
                <w:sz w:val="20"/>
                <w:szCs w:val="20"/>
              </w:rPr>
              <w:t>Preventing Hate Crime\ Increasing</w:t>
            </w:r>
            <w:r w:rsidRPr="00860221">
              <w:rPr>
                <w:rFonts w:ascii="Trebuchet MS" w:hAnsi="Trebuchet MS"/>
                <w:b/>
                <w:sz w:val="20"/>
                <w:szCs w:val="20"/>
              </w:rPr>
              <w:t xml:space="preserve">  the reporting of hate crime</w:t>
            </w:r>
          </w:p>
        </w:tc>
        <w:tc>
          <w:tcPr>
            <w:tcW w:w="3402" w:type="dxa"/>
          </w:tcPr>
          <w:p w:rsidR="001F20F0" w:rsidRDefault="001F20F0" w:rsidP="00993BC2">
            <w:pPr>
              <w:rPr>
                <w:rFonts w:ascii="Trebuchet MS" w:hAnsi="Trebuchet MS"/>
                <w:sz w:val="20"/>
                <w:szCs w:val="20"/>
              </w:rPr>
            </w:pPr>
            <w:r>
              <w:rPr>
                <w:rFonts w:ascii="Trebuchet MS" w:hAnsi="Trebuchet MS"/>
                <w:sz w:val="20"/>
                <w:szCs w:val="20"/>
              </w:rPr>
              <w:t>Awareness raising materials to be targeted to specific groups as per strategic profile</w:t>
            </w:r>
          </w:p>
        </w:tc>
        <w:tc>
          <w:tcPr>
            <w:tcW w:w="4110" w:type="dxa"/>
          </w:tcPr>
          <w:p w:rsidR="001F20F0" w:rsidRPr="008218B0" w:rsidRDefault="001F20F0" w:rsidP="00993BC2">
            <w:pPr>
              <w:pStyle w:val="ListParagraph"/>
              <w:numPr>
                <w:ilvl w:val="0"/>
                <w:numId w:val="7"/>
              </w:numPr>
              <w:rPr>
                <w:rFonts w:ascii="Trebuchet MS" w:hAnsi="Trebuchet MS"/>
                <w:sz w:val="20"/>
                <w:szCs w:val="20"/>
              </w:rPr>
            </w:pPr>
            <w:r w:rsidRPr="008218B0">
              <w:rPr>
                <w:rFonts w:ascii="Trebuchet MS" w:hAnsi="Trebuchet MS"/>
                <w:sz w:val="20"/>
                <w:szCs w:val="20"/>
              </w:rPr>
              <w:t>Recorded offences indicate that the most significant levels of underreporting were found among certain groups, such as females aged 16-19 and 20-24, those targeted due to their sexual orientation, gender identity and disability.  Awareness raising to be targeted to these specific groups</w:t>
            </w:r>
          </w:p>
          <w:p w:rsidR="001F20F0" w:rsidRDefault="001F20F0" w:rsidP="00993BC2">
            <w:pPr>
              <w:pStyle w:val="ListParagraph"/>
              <w:numPr>
                <w:ilvl w:val="0"/>
                <w:numId w:val="7"/>
              </w:numPr>
              <w:rPr>
                <w:rFonts w:ascii="Trebuchet MS" w:hAnsi="Trebuchet MS"/>
                <w:sz w:val="20"/>
                <w:szCs w:val="20"/>
              </w:rPr>
            </w:pPr>
            <w:r>
              <w:rPr>
                <w:rFonts w:ascii="Trebuchet MS" w:hAnsi="Trebuchet MS"/>
                <w:sz w:val="20"/>
                <w:szCs w:val="20"/>
              </w:rPr>
              <w:t>Increase of reports\awareness from these specific groups</w:t>
            </w:r>
          </w:p>
        </w:tc>
        <w:tc>
          <w:tcPr>
            <w:tcW w:w="1876" w:type="dxa"/>
          </w:tcPr>
          <w:p w:rsidR="001F20F0" w:rsidRPr="00CD2DF1" w:rsidRDefault="001F20F0" w:rsidP="00993BC2">
            <w:pPr>
              <w:rPr>
                <w:rFonts w:ascii="Trebuchet MS" w:hAnsi="Trebuchet MS"/>
                <w:sz w:val="20"/>
                <w:szCs w:val="20"/>
              </w:rPr>
            </w:pPr>
            <w:r>
              <w:rPr>
                <w:rFonts w:ascii="Trebuchet MS" w:hAnsi="Trebuchet MS"/>
                <w:sz w:val="20"/>
                <w:szCs w:val="20"/>
              </w:rPr>
              <w:t>Strategic Hate Crime Partnership</w:t>
            </w:r>
          </w:p>
        </w:tc>
        <w:tc>
          <w:tcPr>
            <w:tcW w:w="974" w:type="dxa"/>
          </w:tcPr>
          <w:p w:rsidR="001F20F0" w:rsidRPr="00CD2DF1" w:rsidRDefault="001F20F0" w:rsidP="00993BC2">
            <w:pPr>
              <w:rPr>
                <w:rFonts w:ascii="Trebuchet MS" w:hAnsi="Trebuchet MS"/>
                <w:sz w:val="20"/>
                <w:szCs w:val="20"/>
              </w:rPr>
            </w:pPr>
          </w:p>
        </w:tc>
        <w:tc>
          <w:tcPr>
            <w:tcW w:w="1825" w:type="dxa"/>
          </w:tcPr>
          <w:p w:rsidR="001F20F0" w:rsidRPr="00253F19" w:rsidRDefault="001F20F0" w:rsidP="00993BC2">
            <w:pPr>
              <w:jc w:val="center"/>
              <w:rPr>
                <w:rFonts w:ascii="Trebuchet MS" w:hAnsi="Trebuchet MS"/>
                <w:sz w:val="20"/>
                <w:szCs w:val="20"/>
              </w:rPr>
            </w:pPr>
            <w:r>
              <w:rPr>
                <w:rFonts w:ascii="Trebuchet MS" w:hAnsi="Trebuchet MS"/>
                <w:sz w:val="20"/>
                <w:szCs w:val="20"/>
              </w:rPr>
              <w:t>Hate Crime Strategic Profile</w:t>
            </w:r>
          </w:p>
        </w:tc>
      </w:tr>
      <w:tr w:rsidR="001F20F0" w:rsidTr="0043000F">
        <w:trPr>
          <w:jc w:val="center"/>
        </w:trPr>
        <w:tc>
          <w:tcPr>
            <w:tcW w:w="698" w:type="dxa"/>
          </w:tcPr>
          <w:p w:rsidR="001F20F0" w:rsidRPr="0017526D" w:rsidRDefault="001F20F0" w:rsidP="00253F19">
            <w:pPr>
              <w:jc w:val="center"/>
              <w:rPr>
                <w:rFonts w:ascii="Trebuchet MS" w:hAnsi="Trebuchet MS"/>
                <w:b/>
                <w:sz w:val="20"/>
                <w:szCs w:val="20"/>
              </w:rPr>
            </w:pPr>
            <w:r>
              <w:rPr>
                <w:rFonts w:ascii="Trebuchet MS" w:hAnsi="Trebuchet MS"/>
                <w:b/>
                <w:sz w:val="20"/>
                <w:szCs w:val="20"/>
              </w:rPr>
              <w:t>12</w:t>
            </w:r>
          </w:p>
        </w:tc>
        <w:tc>
          <w:tcPr>
            <w:tcW w:w="2903" w:type="dxa"/>
          </w:tcPr>
          <w:p w:rsidR="001F20F0" w:rsidRPr="00860221" w:rsidRDefault="001F20F0" w:rsidP="00993BC2">
            <w:pPr>
              <w:jc w:val="center"/>
              <w:rPr>
                <w:rFonts w:ascii="Trebuchet MS" w:hAnsi="Trebuchet MS"/>
                <w:b/>
                <w:sz w:val="20"/>
                <w:szCs w:val="20"/>
              </w:rPr>
            </w:pPr>
            <w:r>
              <w:rPr>
                <w:rFonts w:ascii="Trebuchet MS" w:hAnsi="Trebuchet MS"/>
                <w:b/>
                <w:sz w:val="20"/>
                <w:szCs w:val="20"/>
              </w:rPr>
              <w:t>Increasing</w:t>
            </w:r>
            <w:r w:rsidRPr="00860221">
              <w:rPr>
                <w:rFonts w:ascii="Trebuchet MS" w:hAnsi="Trebuchet MS"/>
                <w:b/>
                <w:sz w:val="20"/>
                <w:szCs w:val="20"/>
              </w:rPr>
              <w:t xml:space="preserve">  the reporting of hate crime</w:t>
            </w:r>
            <w:r w:rsidRPr="00B77B1E">
              <w:rPr>
                <w:rFonts w:ascii="Calibri" w:hAnsi="Calibri"/>
                <w:b/>
              </w:rPr>
              <w:t xml:space="preserve"> </w:t>
            </w:r>
            <w:r>
              <w:rPr>
                <w:rFonts w:ascii="Calibri" w:hAnsi="Calibri"/>
                <w:b/>
              </w:rPr>
              <w:t>\</w:t>
            </w:r>
            <w:r w:rsidRPr="00B77B1E">
              <w:rPr>
                <w:rFonts w:ascii="Calibri" w:hAnsi="Calibri"/>
                <w:b/>
              </w:rPr>
              <w:t>Increasing access to support for victims</w:t>
            </w:r>
          </w:p>
        </w:tc>
        <w:tc>
          <w:tcPr>
            <w:tcW w:w="3402" w:type="dxa"/>
          </w:tcPr>
          <w:p w:rsidR="001F20F0" w:rsidRDefault="001F20F0" w:rsidP="00993BC2">
            <w:pPr>
              <w:rPr>
                <w:rFonts w:ascii="Trebuchet MS" w:hAnsi="Trebuchet MS"/>
                <w:sz w:val="20"/>
                <w:szCs w:val="20"/>
              </w:rPr>
            </w:pPr>
            <w:r>
              <w:rPr>
                <w:rFonts w:ascii="Trebuchet MS" w:hAnsi="Trebuchet MS"/>
                <w:sz w:val="20"/>
                <w:szCs w:val="20"/>
              </w:rPr>
              <w:t>Increase reporting of hate crime by ensuring existing measures of reporting are utilised</w:t>
            </w:r>
          </w:p>
          <w:p w:rsidR="001F20F0" w:rsidRDefault="001F20F0" w:rsidP="00993BC2">
            <w:pPr>
              <w:rPr>
                <w:rFonts w:ascii="Trebuchet MS" w:hAnsi="Trebuchet MS"/>
                <w:sz w:val="20"/>
                <w:szCs w:val="20"/>
              </w:rPr>
            </w:pPr>
          </w:p>
        </w:tc>
        <w:tc>
          <w:tcPr>
            <w:tcW w:w="4110" w:type="dxa"/>
          </w:tcPr>
          <w:p w:rsidR="001F20F0" w:rsidRDefault="001F20F0" w:rsidP="00993BC2">
            <w:pPr>
              <w:pStyle w:val="ListParagraph"/>
              <w:numPr>
                <w:ilvl w:val="0"/>
                <w:numId w:val="4"/>
              </w:numPr>
              <w:rPr>
                <w:rFonts w:ascii="Trebuchet MS" w:hAnsi="Trebuchet MS"/>
                <w:sz w:val="20"/>
                <w:szCs w:val="20"/>
              </w:rPr>
            </w:pPr>
            <w:r w:rsidRPr="00157182">
              <w:rPr>
                <w:rFonts w:ascii="Trebuchet MS" w:hAnsi="Trebuchet MS"/>
                <w:sz w:val="20"/>
                <w:szCs w:val="20"/>
              </w:rPr>
              <w:t xml:space="preserve">Increase of </w:t>
            </w:r>
            <w:r>
              <w:rPr>
                <w:rFonts w:ascii="Trebuchet MS" w:hAnsi="Trebuchet MS"/>
                <w:sz w:val="20"/>
                <w:szCs w:val="20"/>
              </w:rPr>
              <w:t xml:space="preserve">contacts to Stop Hate UK </w:t>
            </w:r>
            <w:proofErr w:type="spellStart"/>
            <w:r>
              <w:rPr>
                <w:rFonts w:ascii="Trebuchet MS" w:hAnsi="Trebuchet MS"/>
                <w:sz w:val="20"/>
                <w:szCs w:val="20"/>
              </w:rPr>
              <w:t>Supportline</w:t>
            </w:r>
            <w:proofErr w:type="spellEnd"/>
          </w:p>
          <w:p w:rsidR="001F20F0" w:rsidRDefault="001F20F0" w:rsidP="00993BC2">
            <w:pPr>
              <w:pStyle w:val="ListParagraph"/>
              <w:numPr>
                <w:ilvl w:val="0"/>
                <w:numId w:val="4"/>
              </w:numPr>
              <w:rPr>
                <w:rFonts w:ascii="Trebuchet MS" w:hAnsi="Trebuchet MS"/>
                <w:sz w:val="20"/>
                <w:szCs w:val="20"/>
              </w:rPr>
            </w:pPr>
            <w:r w:rsidRPr="00157182">
              <w:rPr>
                <w:rFonts w:ascii="Trebuchet MS" w:hAnsi="Trebuchet MS"/>
                <w:sz w:val="20"/>
                <w:szCs w:val="20"/>
              </w:rPr>
              <w:t xml:space="preserve">Increase of </w:t>
            </w:r>
            <w:r>
              <w:rPr>
                <w:rFonts w:ascii="Trebuchet MS" w:hAnsi="Trebuchet MS"/>
                <w:sz w:val="20"/>
                <w:szCs w:val="20"/>
              </w:rPr>
              <w:t>reports via True Vision and Essex Police’s Do It Online service</w:t>
            </w:r>
          </w:p>
          <w:p w:rsidR="001F20F0" w:rsidRDefault="001F20F0" w:rsidP="00993BC2">
            <w:pPr>
              <w:pStyle w:val="ListParagraph"/>
              <w:numPr>
                <w:ilvl w:val="0"/>
                <w:numId w:val="4"/>
              </w:numPr>
              <w:rPr>
                <w:rFonts w:ascii="Trebuchet MS" w:hAnsi="Trebuchet MS"/>
                <w:sz w:val="20"/>
                <w:szCs w:val="20"/>
              </w:rPr>
            </w:pPr>
            <w:r>
              <w:rPr>
                <w:rFonts w:ascii="Trebuchet MS" w:hAnsi="Trebuchet MS"/>
                <w:sz w:val="20"/>
                <w:szCs w:val="20"/>
              </w:rPr>
              <w:t xml:space="preserve">A review of the accessibility of hate crime reporting pathways to be conducted to ensure accessible </w:t>
            </w:r>
            <w:r>
              <w:rPr>
                <w:rFonts w:ascii="Trebuchet MS" w:hAnsi="Trebuchet MS"/>
                <w:sz w:val="20"/>
                <w:szCs w:val="20"/>
              </w:rPr>
              <w:lastRenderedPageBreak/>
              <w:t>options are available for all communities, including alternative language options, options for clients with learning disabilities, sensory disabilities etc.</w:t>
            </w:r>
          </w:p>
        </w:tc>
        <w:tc>
          <w:tcPr>
            <w:tcW w:w="1876" w:type="dxa"/>
          </w:tcPr>
          <w:p w:rsidR="001F20F0" w:rsidRPr="00CD2DF1" w:rsidRDefault="001F20F0" w:rsidP="00993BC2">
            <w:pPr>
              <w:rPr>
                <w:rFonts w:ascii="Trebuchet MS" w:hAnsi="Trebuchet MS"/>
                <w:sz w:val="20"/>
                <w:szCs w:val="20"/>
              </w:rPr>
            </w:pPr>
            <w:r>
              <w:rPr>
                <w:rFonts w:ascii="Trebuchet MS" w:hAnsi="Trebuchet MS"/>
                <w:sz w:val="20"/>
                <w:szCs w:val="20"/>
              </w:rPr>
              <w:lastRenderedPageBreak/>
              <w:t>Strategic Hate Crime Partnership</w:t>
            </w:r>
          </w:p>
        </w:tc>
        <w:tc>
          <w:tcPr>
            <w:tcW w:w="974" w:type="dxa"/>
          </w:tcPr>
          <w:p w:rsidR="001F20F0" w:rsidRPr="00CD2DF1" w:rsidRDefault="001F20F0" w:rsidP="00993BC2">
            <w:pPr>
              <w:rPr>
                <w:rFonts w:ascii="Trebuchet MS" w:hAnsi="Trebuchet MS"/>
                <w:sz w:val="20"/>
                <w:szCs w:val="20"/>
              </w:rPr>
            </w:pPr>
          </w:p>
        </w:tc>
        <w:tc>
          <w:tcPr>
            <w:tcW w:w="1825" w:type="dxa"/>
          </w:tcPr>
          <w:p w:rsidR="001F20F0" w:rsidRPr="00253F19" w:rsidRDefault="001F20F0" w:rsidP="00993BC2">
            <w:pPr>
              <w:jc w:val="center"/>
              <w:rPr>
                <w:rFonts w:ascii="Trebuchet MS" w:hAnsi="Trebuchet MS"/>
                <w:sz w:val="20"/>
                <w:szCs w:val="20"/>
              </w:rPr>
            </w:pPr>
            <w:r>
              <w:rPr>
                <w:rFonts w:ascii="Trebuchet MS" w:hAnsi="Trebuchet MS"/>
                <w:sz w:val="20"/>
                <w:szCs w:val="20"/>
              </w:rPr>
              <w:t>Hate Crime Strategic Profile</w:t>
            </w:r>
          </w:p>
        </w:tc>
      </w:tr>
      <w:tr w:rsidR="001F20F0" w:rsidTr="0043000F">
        <w:trPr>
          <w:jc w:val="center"/>
        </w:trPr>
        <w:tc>
          <w:tcPr>
            <w:tcW w:w="698" w:type="dxa"/>
          </w:tcPr>
          <w:p w:rsidR="001F20F0" w:rsidRPr="0017526D" w:rsidRDefault="001F20F0" w:rsidP="00253F19">
            <w:pPr>
              <w:jc w:val="center"/>
              <w:rPr>
                <w:rFonts w:ascii="Trebuchet MS" w:hAnsi="Trebuchet MS"/>
                <w:b/>
                <w:sz w:val="20"/>
                <w:szCs w:val="20"/>
              </w:rPr>
            </w:pPr>
            <w:r>
              <w:rPr>
                <w:rFonts w:ascii="Trebuchet MS" w:hAnsi="Trebuchet MS"/>
                <w:b/>
                <w:sz w:val="20"/>
                <w:szCs w:val="20"/>
              </w:rPr>
              <w:lastRenderedPageBreak/>
              <w:t>13</w:t>
            </w:r>
          </w:p>
        </w:tc>
        <w:tc>
          <w:tcPr>
            <w:tcW w:w="2903" w:type="dxa"/>
          </w:tcPr>
          <w:p w:rsidR="001F20F0" w:rsidRPr="00860221" w:rsidRDefault="001F20F0" w:rsidP="00993BC2">
            <w:pPr>
              <w:jc w:val="center"/>
              <w:rPr>
                <w:rFonts w:ascii="Trebuchet MS" w:hAnsi="Trebuchet MS"/>
                <w:b/>
                <w:sz w:val="20"/>
                <w:szCs w:val="20"/>
              </w:rPr>
            </w:pPr>
            <w:r>
              <w:rPr>
                <w:rFonts w:ascii="Trebuchet MS" w:hAnsi="Trebuchet MS"/>
                <w:b/>
                <w:sz w:val="20"/>
                <w:szCs w:val="20"/>
              </w:rPr>
              <w:t>Increasing</w:t>
            </w:r>
            <w:r w:rsidRPr="00860221">
              <w:rPr>
                <w:rFonts w:ascii="Trebuchet MS" w:hAnsi="Trebuchet MS"/>
                <w:b/>
                <w:sz w:val="20"/>
                <w:szCs w:val="20"/>
              </w:rPr>
              <w:t xml:space="preserve">  the reporting of hate crime</w:t>
            </w:r>
            <w:r>
              <w:rPr>
                <w:rFonts w:ascii="Trebuchet MS" w:hAnsi="Trebuchet MS"/>
                <w:b/>
                <w:sz w:val="20"/>
                <w:szCs w:val="20"/>
              </w:rPr>
              <w:t xml:space="preserve"> \</w:t>
            </w:r>
            <w:r w:rsidRPr="00B77B1E">
              <w:rPr>
                <w:rFonts w:ascii="Calibri" w:hAnsi="Calibri"/>
                <w:b/>
              </w:rPr>
              <w:t xml:space="preserve"> Increasing access to support for victims</w:t>
            </w:r>
          </w:p>
        </w:tc>
        <w:tc>
          <w:tcPr>
            <w:tcW w:w="3402" w:type="dxa"/>
          </w:tcPr>
          <w:p w:rsidR="001F20F0" w:rsidRDefault="001F20F0" w:rsidP="00993BC2">
            <w:pPr>
              <w:rPr>
                <w:rFonts w:ascii="Trebuchet MS" w:hAnsi="Trebuchet MS"/>
                <w:sz w:val="20"/>
                <w:szCs w:val="20"/>
              </w:rPr>
            </w:pPr>
            <w:r>
              <w:rPr>
                <w:rFonts w:ascii="Trebuchet MS" w:hAnsi="Trebuchet MS"/>
                <w:sz w:val="20"/>
                <w:szCs w:val="20"/>
              </w:rPr>
              <w:t>Third Party reporting to continue being supported in Essex, in the form of the Hate Crime Ambassador and Hate Incident Reporting Centres Scheme</w:t>
            </w:r>
          </w:p>
        </w:tc>
        <w:tc>
          <w:tcPr>
            <w:tcW w:w="4110" w:type="dxa"/>
          </w:tcPr>
          <w:p w:rsidR="001F20F0" w:rsidRDefault="001F20F0" w:rsidP="00993BC2">
            <w:pPr>
              <w:pStyle w:val="ListParagraph"/>
              <w:numPr>
                <w:ilvl w:val="0"/>
                <w:numId w:val="4"/>
              </w:numPr>
              <w:rPr>
                <w:rFonts w:ascii="Trebuchet MS" w:hAnsi="Trebuchet MS"/>
                <w:sz w:val="20"/>
                <w:szCs w:val="20"/>
              </w:rPr>
            </w:pPr>
            <w:r>
              <w:rPr>
                <w:rFonts w:ascii="Trebuchet MS" w:hAnsi="Trebuchet MS"/>
                <w:sz w:val="20"/>
                <w:szCs w:val="20"/>
              </w:rPr>
              <w:t>Essex Police and other partners to develop a ‘Train the Trainer’ style package to increase range and access to training</w:t>
            </w:r>
          </w:p>
          <w:p w:rsidR="001F20F0" w:rsidRDefault="001F20F0" w:rsidP="00993BC2">
            <w:pPr>
              <w:pStyle w:val="ListParagraph"/>
              <w:numPr>
                <w:ilvl w:val="0"/>
                <w:numId w:val="4"/>
              </w:numPr>
              <w:rPr>
                <w:rFonts w:ascii="Trebuchet MS" w:hAnsi="Trebuchet MS"/>
                <w:sz w:val="20"/>
                <w:szCs w:val="20"/>
              </w:rPr>
            </w:pPr>
            <w:r>
              <w:rPr>
                <w:rFonts w:ascii="Trebuchet MS" w:hAnsi="Trebuchet MS"/>
                <w:sz w:val="20"/>
                <w:szCs w:val="20"/>
              </w:rPr>
              <w:t>Training package co-developed within the Strategic Hate Crime Partnership to be made available for higher education and other adult educational settings to deliver</w:t>
            </w:r>
          </w:p>
          <w:p w:rsidR="001F20F0" w:rsidRDefault="001F20F0" w:rsidP="00993BC2">
            <w:pPr>
              <w:pStyle w:val="ListParagraph"/>
              <w:numPr>
                <w:ilvl w:val="0"/>
                <w:numId w:val="4"/>
              </w:numPr>
              <w:rPr>
                <w:rFonts w:ascii="Trebuchet MS" w:hAnsi="Trebuchet MS"/>
                <w:sz w:val="20"/>
                <w:szCs w:val="20"/>
              </w:rPr>
            </w:pPr>
            <w:r>
              <w:rPr>
                <w:rFonts w:ascii="Trebuchet MS" w:hAnsi="Trebuchet MS"/>
                <w:sz w:val="20"/>
                <w:szCs w:val="20"/>
              </w:rPr>
              <w:t>Briefing documents regarding each borough’s third party reporting network to be provided to Community Safety Partnerships</w:t>
            </w:r>
          </w:p>
        </w:tc>
        <w:tc>
          <w:tcPr>
            <w:tcW w:w="1876" w:type="dxa"/>
          </w:tcPr>
          <w:p w:rsidR="001F20F0" w:rsidRPr="00CD2DF1" w:rsidRDefault="001F20F0" w:rsidP="00993BC2">
            <w:pPr>
              <w:rPr>
                <w:rFonts w:ascii="Trebuchet MS" w:hAnsi="Trebuchet MS"/>
                <w:sz w:val="20"/>
                <w:szCs w:val="20"/>
              </w:rPr>
            </w:pPr>
            <w:r>
              <w:rPr>
                <w:rFonts w:ascii="Trebuchet MS" w:hAnsi="Trebuchet MS"/>
                <w:sz w:val="20"/>
                <w:szCs w:val="20"/>
              </w:rPr>
              <w:t>Essex Police\Strategic Hate Crime Partnership</w:t>
            </w:r>
          </w:p>
        </w:tc>
        <w:tc>
          <w:tcPr>
            <w:tcW w:w="974" w:type="dxa"/>
          </w:tcPr>
          <w:p w:rsidR="001F20F0" w:rsidRPr="00CD2DF1" w:rsidRDefault="001F20F0" w:rsidP="00993BC2">
            <w:pPr>
              <w:rPr>
                <w:rFonts w:ascii="Trebuchet MS" w:hAnsi="Trebuchet MS"/>
                <w:sz w:val="20"/>
                <w:szCs w:val="20"/>
              </w:rPr>
            </w:pPr>
          </w:p>
        </w:tc>
        <w:tc>
          <w:tcPr>
            <w:tcW w:w="1825" w:type="dxa"/>
          </w:tcPr>
          <w:p w:rsidR="001F20F0" w:rsidRPr="00253F19" w:rsidRDefault="001F20F0" w:rsidP="00993BC2">
            <w:pPr>
              <w:jc w:val="center"/>
              <w:rPr>
                <w:rFonts w:ascii="Trebuchet MS" w:hAnsi="Trebuchet MS"/>
                <w:sz w:val="20"/>
                <w:szCs w:val="20"/>
              </w:rPr>
            </w:pPr>
            <w:r>
              <w:rPr>
                <w:rFonts w:ascii="Trebuchet MS" w:hAnsi="Trebuchet MS"/>
                <w:sz w:val="20"/>
                <w:szCs w:val="20"/>
              </w:rPr>
              <w:t>Hate Crime Strategic Profile</w:t>
            </w:r>
          </w:p>
        </w:tc>
      </w:tr>
      <w:tr w:rsidR="001F20F0" w:rsidTr="0043000F">
        <w:trPr>
          <w:jc w:val="center"/>
        </w:trPr>
        <w:tc>
          <w:tcPr>
            <w:tcW w:w="698" w:type="dxa"/>
          </w:tcPr>
          <w:p w:rsidR="001F20F0" w:rsidRPr="0017526D" w:rsidRDefault="001F20F0" w:rsidP="00253F19">
            <w:pPr>
              <w:jc w:val="center"/>
              <w:rPr>
                <w:rFonts w:ascii="Trebuchet MS" w:hAnsi="Trebuchet MS"/>
                <w:b/>
                <w:sz w:val="20"/>
                <w:szCs w:val="20"/>
              </w:rPr>
            </w:pPr>
            <w:r>
              <w:rPr>
                <w:rFonts w:ascii="Trebuchet MS" w:hAnsi="Trebuchet MS"/>
                <w:b/>
                <w:sz w:val="20"/>
                <w:szCs w:val="20"/>
              </w:rPr>
              <w:t>14</w:t>
            </w:r>
          </w:p>
        </w:tc>
        <w:tc>
          <w:tcPr>
            <w:tcW w:w="2903" w:type="dxa"/>
          </w:tcPr>
          <w:p w:rsidR="001F20F0" w:rsidRPr="00860221" w:rsidRDefault="001F20F0" w:rsidP="00993BC2">
            <w:pPr>
              <w:jc w:val="center"/>
              <w:rPr>
                <w:rFonts w:ascii="Trebuchet MS" w:hAnsi="Trebuchet MS"/>
                <w:b/>
                <w:sz w:val="20"/>
                <w:szCs w:val="20"/>
              </w:rPr>
            </w:pPr>
            <w:r>
              <w:rPr>
                <w:rFonts w:ascii="Trebuchet MS" w:hAnsi="Trebuchet MS"/>
                <w:b/>
                <w:sz w:val="20"/>
                <w:szCs w:val="20"/>
              </w:rPr>
              <w:t>Increasing</w:t>
            </w:r>
            <w:r w:rsidRPr="00860221">
              <w:rPr>
                <w:rFonts w:ascii="Trebuchet MS" w:hAnsi="Trebuchet MS"/>
                <w:b/>
                <w:sz w:val="20"/>
                <w:szCs w:val="20"/>
              </w:rPr>
              <w:t xml:space="preserve">  the reporting of hate crime</w:t>
            </w:r>
            <w:r>
              <w:rPr>
                <w:rFonts w:ascii="Trebuchet MS" w:hAnsi="Trebuchet MS"/>
                <w:b/>
                <w:sz w:val="20"/>
                <w:szCs w:val="20"/>
              </w:rPr>
              <w:t xml:space="preserve"> \</w:t>
            </w:r>
            <w:r w:rsidRPr="00B77B1E">
              <w:rPr>
                <w:rFonts w:ascii="Calibri" w:hAnsi="Calibri"/>
                <w:b/>
              </w:rPr>
              <w:t xml:space="preserve"> Increasing access to support for victims</w:t>
            </w:r>
          </w:p>
        </w:tc>
        <w:tc>
          <w:tcPr>
            <w:tcW w:w="3402" w:type="dxa"/>
          </w:tcPr>
          <w:p w:rsidR="001F20F0" w:rsidRDefault="001F20F0" w:rsidP="00993BC2">
            <w:pPr>
              <w:rPr>
                <w:rFonts w:ascii="Trebuchet MS" w:hAnsi="Trebuchet MS"/>
                <w:sz w:val="20"/>
                <w:szCs w:val="20"/>
              </w:rPr>
            </w:pPr>
            <w:r>
              <w:rPr>
                <w:rFonts w:ascii="Trebuchet MS" w:hAnsi="Trebuchet MS"/>
                <w:sz w:val="20"/>
                <w:szCs w:val="20"/>
              </w:rPr>
              <w:t>Partners to continually review the sustainability of third party reporting and ensure Hate Crime Ambassadors and Hate Incident Reporting Centres are supported to achieve their aims of increasing hate crime reporting and increasing access to support for victims</w:t>
            </w:r>
          </w:p>
        </w:tc>
        <w:tc>
          <w:tcPr>
            <w:tcW w:w="4110" w:type="dxa"/>
          </w:tcPr>
          <w:p w:rsidR="001F20F0" w:rsidRDefault="001F20F0" w:rsidP="00993BC2">
            <w:pPr>
              <w:pStyle w:val="ListParagraph"/>
              <w:numPr>
                <w:ilvl w:val="0"/>
                <w:numId w:val="4"/>
              </w:numPr>
              <w:rPr>
                <w:rFonts w:ascii="Trebuchet MS" w:hAnsi="Trebuchet MS"/>
                <w:sz w:val="20"/>
                <w:szCs w:val="20"/>
              </w:rPr>
            </w:pPr>
            <w:r>
              <w:rPr>
                <w:rFonts w:ascii="Trebuchet MS" w:hAnsi="Trebuchet MS"/>
                <w:sz w:val="20"/>
                <w:szCs w:val="20"/>
              </w:rPr>
              <w:t>The Partnership will identify key partners to lead on the continued support of the Hate Incident Reporting Centres</w:t>
            </w:r>
          </w:p>
          <w:p w:rsidR="001F20F0" w:rsidRDefault="001F20F0" w:rsidP="00993BC2">
            <w:pPr>
              <w:pStyle w:val="ListParagraph"/>
              <w:numPr>
                <w:ilvl w:val="0"/>
                <w:numId w:val="4"/>
              </w:numPr>
              <w:rPr>
                <w:rFonts w:ascii="Trebuchet MS" w:hAnsi="Trebuchet MS"/>
                <w:sz w:val="20"/>
                <w:szCs w:val="20"/>
              </w:rPr>
            </w:pPr>
            <w:r>
              <w:rPr>
                <w:rFonts w:ascii="Trebuchet MS" w:hAnsi="Trebuchet MS"/>
                <w:sz w:val="20"/>
                <w:szCs w:val="20"/>
              </w:rPr>
              <w:t>Further training to be concentrated on locations and populations identified as being most at risk or least represented in the current model</w:t>
            </w:r>
          </w:p>
          <w:p w:rsidR="001F20F0" w:rsidRDefault="001F20F0" w:rsidP="00270AE0">
            <w:pPr>
              <w:pStyle w:val="ListParagraph"/>
              <w:numPr>
                <w:ilvl w:val="0"/>
                <w:numId w:val="4"/>
              </w:numPr>
              <w:rPr>
                <w:rFonts w:ascii="Trebuchet MS" w:hAnsi="Trebuchet MS"/>
                <w:sz w:val="20"/>
                <w:szCs w:val="20"/>
              </w:rPr>
            </w:pPr>
            <w:r>
              <w:rPr>
                <w:rFonts w:ascii="Trebuchet MS" w:hAnsi="Trebuchet MS"/>
                <w:sz w:val="20"/>
                <w:szCs w:val="20"/>
              </w:rPr>
              <w:t>The Partnership will monitor reporting rates, including level of community engagement, and promote best practice</w:t>
            </w:r>
          </w:p>
        </w:tc>
        <w:tc>
          <w:tcPr>
            <w:tcW w:w="1876" w:type="dxa"/>
          </w:tcPr>
          <w:p w:rsidR="001F20F0" w:rsidRDefault="001F20F0" w:rsidP="00993BC2">
            <w:pPr>
              <w:rPr>
                <w:rFonts w:ascii="Trebuchet MS" w:hAnsi="Trebuchet MS"/>
                <w:sz w:val="20"/>
                <w:szCs w:val="20"/>
              </w:rPr>
            </w:pPr>
            <w:r>
              <w:rPr>
                <w:rFonts w:ascii="Trebuchet MS" w:hAnsi="Trebuchet MS"/>
                <w:sz w:val="20"/>
                <w:szCs w:val="20"/>
              </w:rPr>
              <w:t>Strategic Hate Crime Partnership</w:t>
            </w:r>
          </w:p>
        </w:tc>
        <w:tc>
          <w:tcPr>
            <w:tcW w:w="974" w:type="dxa"/>
          </w:tcPr>
          <w:p w:rsidR="001F20F0" w:rsidRPr="00CD2DF1" w:rsidRDefault="001F20F0" w:rsidP="00993BC2">
            <w:pPr>
              <w:rPr>
                <w:rFonts w:ascii="Trebuchet MS" w:hAnsi="Trebuchet MS"/>
                <w:sz w:val="20"/>
                <w:szCs w:val="20"/>
              </w:rPr>
            </w:pPr>
          </w:p>
        </w:tc>
        <w:tc>
          <w:tcPr>
            <w:tcW w:w="1825" w:type="dxa"/>
          </w:tcPr>
          <w:p w:rsidR="001F20F0" w:rsidRDefault="001F20F0" w:rsidP="00993BC2">
            <w:pPr>
              <w:jc w:val="center"/>
              <w:rPr>
                <w:rFonts w:ascii="Trebuchet MS" w:hAnsi="Trebuchet MS"/>
                <w:sz w:val="20"/>
                <w:szCs w:val="20"/>
              </w:rPr>
            </w:pPr>
            <w:r>
              <w:rPr>
                <w:rFonts w:ascii="Trebuchet MS" w:hAnsi="Trebuchet MS"/>
                <w:sz w:val="20"/>
                <w:szCs w:val="20"/>
              </w:rPr>
              <w:t>Hate Crime Project</w:t>
            </w:r>
          </w:p>
        </w:tc>
      </w:tr>
      <w:tr w:rsidR="001F20F0" w:rsidTr="0043000F">
        <w:trPr>
          <w:jc w:val="center"/>
        </w:trPr>
        <w:tc>
          <w:tcPr>
            <w:tcW w:w="698" w:type="dxa"/>
          </w:tcPr>
          <w:p w:rsidR="001F20F0" w:rsidRPr="0017526D" w:rsidRDefault="001F20F0" w:rsidP="00253F19">
            <w:pPr>
              <w:jc w:val="center"/>
              <w:rPr>
                <w:rFonts w:ascii="Trebuchet MS" w:hAnsi="Trebuchet MS"/>
                <w:b/>
                <w:sz w:val="20"/>
                <w:szCs w:val="20"/>
              </w:rPr>
            </w:pPr>
            <w:r>
              <w:rPr>
                <w:rFonts w:ascii="Trebuchet MS" w:hAnsi="Trebuchet MS"/>
                <w:b/>
                <w:sz w:val="20"/>
                <w:szCs w:val="20"/>
              </w:rPr>
              <w:t>15</w:t>
            </w:r>
          </w:p>
        </w:tc>
        <w:tc>
          <w:tcPr>
            <w:tcW w:w="2903" w:type="dxa"/>
          </w:tcPr>
          <w:p w:rsidR="001F20F0" w:rsidRPr="00860221" w:rsidRDefault="001F20F0" w:rsidP="00993BC2">
            <w:pPr>
              <w:jc w:val="center"/>
              <w:rPr>
                <w:rFonts w:ascii="Trebuchet MS" w:hAnsi="Trebuchet MS"/>
                <w:sz w:val="20"/>
                <w:szCs w:val="20"/>
              </w:rPr>
            </w:pPr>
            <w:r>
              <w:rPr>
                <w:rFonts w:ascii="Trebuchet MS" w:hAnsi="Trebuchet MS"/>
                <w:b/>
                <w:sz w:val="20"/>
                <w:szCs w:val="20"/>
              </w:rPr>
              <w:t>Increasing</w:t>
            </w:r>
            <w:r w:rsidRPr="00860221">
              <w:rPr>
                <w:rFonts w:ascii="Trebuchet MS" w:hAnsi="Trebuchet MS"/>
                <w:b/>
                <w:sz w:val="20"/>
                <w:szCs w:val="20"/>
              </w:rPr>
              <w:t xml:space="preserve">  the reporting of hate crime</w:t>
            </w:r>
          </w:p>
        </w:tc>
        <w:tc>
          <w:tcPr>
            <w:tcW w:w="3402" w:type="dxa"/>
          </w:tcPr>
          <w:p w:rsidR="001F20F0" w:rsidRDefault="001F20F0" w:rsidP="00993BC2">
            <w:pPr>
              <w:rPr>
                <w:rFonts w:ascii="Trebuchet MS" w:hAnsi="Trebuchet MS"/>
                <w:sz w:val="20"/>
                <w:szCs w:val="20"/>
              </w:rPr>
            </w:pPr>
            <w:r>
              <w:rPr>
                <w:rFonts w:ascii="Trebuchet MS" w:hAnsi="Trebuchet MS"/>
                <w:sz w:val="20"/>
                <w:szCs w:val="20"/>
              </w:rPr>
              <w:t>Ensure Hate Crime Ambassador training is made available to licencing authorities and other agencies in the night time economy</w:t>
            </w:r>
          </w:p>
        </w:tc>
        <w:tc>
          <w:tcPr>
            <w:tcW w:w="4110" w:type="dxa"/>
          </w:tcPr>
          <w:p w:rsidR="001F20F0" w:rsidRDefault="001F20F0" w:rsidP="00993BC2">
            <w:pPr>
              <w:pStyle w:val="ListParagraph"/>
              <w:numPr>
                <w:ilvl w:val="0"/>
                <w:numId w:val="7"/>
              </w:numPr>
              <w:rPr>
                <w:rFonts w:ascii="Trebuchet MS" w:hAnsi="Trebuchet MS"/>
                <w:sz w:val="20"/>
                <w:szCs w:val="20"/>
              </w:rPr>
            </w:pPr>
            <w:r>
              <w:rPr>
                <w:rFonts w:ascii="Trebuchet MS" w:hAnsi="Trebuchet MS"/>
                <w:sz w:val="20"/>
                <w:szCs w:val="20"/>
              </w:rPr>
              <w:t>Number of licencing authorities trained</w:t>
            </w:r>
          </w:p>
        </w:tc>
        <w:tc>
          <w:tcPr>
            <w:tcW w:w="1876" w:type="dxa"/>
          </w:tcPr>
          <w:p w:rsidR="001F20F0" w:rsidRPr="00CD2DF1" w:rsidRDefault="001F20F0" w:rsidP="00993BC2">
            <w:pPr>
              <w:rPr>
                <w:rFonts w:ascii="Trebuchet MS" w:hAnsi="Trebuchet MS"/>
                <w:sz w:val="20"/>
                <w:szCs w:val="20"/>
              </w:rPr>
            </w:pPr>
            <w:r>
              <w:rPr>
                <w:rFonts w:ascii="Trebuchet MS" w:hAnsi="Trebuchet MS"/>
                <w:sz w:val="20"/>
                <w:szCs w:val="20"/>
              </w:rPr>
              <w:t>Essex Police\ Strategic Hate Crime Partnership</w:t>
            </w:r>
          </w:p>
        </w:tc>
        <w:tc>
          <w:tcPr>
            <w:tcW w:w="974" w:type="dxa"/>
          </w:tcPr>
          <w:p w:rsidR="001F20F0" w:rsidRPr="00CD2DF1" w:rsidRDefault="001F20F0" w:rsidP="00993BC2">
            <w:pPr>
              <w:rPr>
                <w:rFonts w:ascii="Trebuchet MS" w:hAnsi="Trebuchet MS"/>
                <w:sz w:val="20"/>
                <w:szCs w:val="20"/>
              </w:rPr>
            </w:pPr>
          </w:p>
        </w:tc>
        <w:tc>
          <w:tcPr>
            <w:tcW w:w="1825" w:type="dxa"/>
          </w:tcPr>
          <w:p w:rsidR="001F20F0" w:rsidRPr="00253F19" w:rsidRDefault="001F20F0" w:rsidP="00993BC2">
            <w:pPr>
              <w:jc w:val="center"/>
              <w:rPr>
                <w:rFonts w:ascii="Trebuchet MS" w:hAnsi="Trebuchet MS"/>
                <w:sz w:val="20"/>
                <w:szCs w:val="20"/>
              </w:rPr>
            </w:pPr>
            <w:r>
              <w:rPr>
                <w:rFonts w:ascii="Trebuchet MS" w:hAnsi="Trebuchet MS"/>
                <w:sz w:val="20"/>
                <w:szCs w:val="20"/>
              </w:rPr>
              <w:t>Hate Crime Project</w:t>
            </w:r>
          </w:p>
        </w:tc>
      </w:tr>
      <w:tr w:rsidR="001F20F0" w:rsidTr="0043000F">
        <w:trPr>
          <w:jc w:val="center"/>
        </w:trPr>
        <w:tc>
          <w:tcPr>
            <w:tcW w:w="698" w:type="dxa"/>
          </w:tcPr>
          <w:p w:rsidR="001F20F0" w:rsidRPr="0017526D" w:rsidRDefault="001F20F0" w:rsidP="00253F19">
            <w:pPr>
              <w:jc w:val="center"/>
              <w:rPr>
                <w:rFonts w:ascii="Trebuchet MS" w:hAnsi="Trebuchet MS"/>
                <w:b/>
                <w:sz w:val="20"/>
                <w:szCs w:val="20"/>
              </w:rPr>
            </w:pPr>
            <w:r>
              <w:rPr>
                <w:rFonts w:ascii="Trebuchet MS" w:hAnsi="Trebuchet MS"/>
                <w:b/>
                <w:sz w:val="20"/>
                <w:szCs w:val="20"/>
              </w:rPr>
              <w:t>16</w:t>
            </w:r>
          </w:p>
        </w:tc>
        <w:tc>
          <w:tcPr>
            <w:tcW w:w="2903" w:type="dxa"/>
          </w:tcPr>
          <w:p w:rsidR="001F20F0" w:rsidRPr="00860221" w:rsidRDefault="001F20F0" w:rsidP="00993BC2">
            <w:pPr>
              <w:jc w:val="center"/>
              <w:rPr>
                <w:rFonts w:ascii="Trebuchet MS" w:hAnsi="Trebuchet MS"/>
                <w:sz w:val="20"/>
                <w:szCs w:val="20"/>
              </w:rPr>
            </w:pPr>
            <w:r>
              <w:rPr>
                <w:rFonts w:ascii="Trebuchet MS" w:hAnsi="Trebuchet MS"/>
                <w:b/>
                <w:sz w:val="20"/>
                <w:szCs w:val="20"/>
              </w:rPr>
              <w:t>Increasing</w:t>
            </w:r>
            <w:r w:rsidRPr="00860221">
              <w:rPr>
                <w:rFonts w:ascii="Trebuchet MS" w:hAnsi="Trebuchet MS"/>
                <w:b/>
                <w:sz w:val="20"/>
                <w:szCs w:val="20"/>
              </w:rPr>
              <w:t xml:space="preserve">  the reporting of </w:t>
            </w:r>
            <w:r w:rsidRPr="00860221">
              <w:rPr>
                <w:rFonts w:ascii="Trebuchet MS" w:hAnsi="Trebuchet MS"/>
                <w:b/>
                <w:sz w:val="20"/>
                <w:szCs w:val="20"/>
              </w:rPr>
              <w:lastRenderedPageBreak/>
              <w:t>hate crime</w:t>
            </w:r>
          </w:p>
        </w:tc>
        <w:tc>
          <w:tcPr>
            <w:tcW w:w="3402" w:type="dxa"/>
          </w:tcPr>
          <w:p w:rsidR="001F20F0" w:rsidRDefault="001F20F0" w:rsidP="00993BC2">
            <w:pPr>
              <w:rPr>
                <w:rFonts w:ascii="Trebuchet MS" w:hAnsi="Trebuchet MS"/>
                <w:sz w:val="20"/>
                <w:szCs w:val="20"/>
              </w:rPr>
            </w:pPr>
            <w:r>
              <w:rPr>
                <w:rFonts w:ascii="Trebuchet MS" w:hAnsi="Trebuchet MS"/>
                <w:sz w:val="20"/>
                <w:szCs w:val="20"/>
              </w:rPr>
              <w:lastRenderedPageBreak/>
              <w:t xml:space="preserve">Disability hate crime training made </w:t>
            </w:r>
            <w:r>
              <w:rPr>
                <w:rFonts w:ascii="Trebuchet MS" w:hAnsi="Trebuchet MS"/>
                <w:sz w:val="20"/>
                <w:szCs w:val="20"/>
              </w:rPr>
              <w:lastRenderedPageBreak/>
              <w:t>available for bus drivers and staff</w:t>
            </w:r>
          </w:p>
        </w:tc>
        <w:tc>
          <w:tcPr>
            <w:tcW w:w="4110" w:type="dxa"/>
          </w:tcPr>
          <w:p w:rsidR="001F20F0" w:rsidRDefault="001F20F0" w:rsidP="00993BC2">
            <w:pPr>
              <w:pStyle w:val="ListParagraph"/>
              <w:numPr>
                <w:ilvl w:val="0"/>
                <w:numId w:val="7"/>
              </w:numPr>
              <w:rPr>
                <w:rFonts w:ascii="Trebuchet MS" w:hAnsi="Trebuchet MS"/>
                <w:sz w:val="20"/>
                <w:szCs w:val="20"/>
              </w:rPr>
            </w:pPr>
            <w:r>
              <w:rPr>
                <w:rFonts w:ascii="Trebuchet MS" w:hAnsi="Trebuchet MS"/>
                <w:sz w:val="20"/>
                <w:szCs w:val="20"/>
              </w:rPr>
              <w:lastRenderedPageBreak/>
              <w:t xml:space="preserve">Short input added in to yearly </w:t>
            </w:r>
            <w:r>
              <w:rPr>
                <w:rFonts w:ascii="Trebuchet MS" w:hAnsi="Trebuchet MS"/>
                <w:sz w:val="20"/>
                <w:szCs w:val="20"/>
              </w:rPr>
              <w:lastRenderedPageBreak/>
              <w:t>Competency training regarding disability hate crime</w:t>
            </w:r>
          </w:p>
        </w:tc>
        <w:tc>
          <w:tcPr>
            <w:tcW w:w="1876" w:type="dxa"/>
          </w:tcPr>
          <w:p w:rsidR="001F20F0" w:rsidRPr="00CD2DF1" w:rsidRDefault="001F20F0" w:rsidP="00993BC2">
            <w:pPr>
              <w:rPr>
                <w:rFonts w:ascii="Trebuchet MS" w:hAnsi="Trebuchet MS"/>
                <w:sz w:val="20"/>
                <w:szCs w:val="20"/>
              </w:rPr>
            </w:pPr>
            <w:r>
              <w:rPr>
                <w:rFonts w:ascii="Trebuchet MS" w:hAnsi="Trebuchet MS"/>
                <w:sz w:val="20"/>
                <w:szCs w:val="20"/>
              </w:rPr>
              <w:lastRenderedPageBreak/>
              <w:t xml:space="preserve">Strategic Hate </w:t>
            </w:r>
            <w:r>
              <w:rPr>
                <w:rFonts w:ascii="Trebuchet MS" w:hAnsi="Trebuchet MS"/>
                <w:sz w:val="20"/>
                <w:szCs w:val="20"/>
              </w:rPr>
              <w:lastRenderedPageBreak/>
              <w:t>Crime Partnership</w:t>
            </w:r>
          </w:p>
        </w:tc>
        <w:tc>
          <w:tcPr>
            <w:tcW w:w="974" w:type="dxa"/>
          </w:tcPr>
          <w:p w:rsidR="001F20F0" w:rsidRPr="00CD2DF1" w:rsidRDefault="001F20F0" w:rsidP="00993BC2">
            <w:pPr>
              <w:rPr>
                <w:rFonts w:ascii="Trebuchet MS" w:hAnsi="Trebuchet MS"/>
                <w:sz w:val="20"/>
                <w:szCs w:val="20"/>
              </w:rPr>
            </w:pPr>
          </w:p>
        </w:tc>
        <w:tc>
          <w:tcPr>
            <w:tcW w:w="1825" w:type="dxa"/>
          </w:tcPr>
          <w:p w:rsidR="001F20F0" w:rsidRPr="00253F19" w:rsidRDefault="001F20F0" w:rsidP="00993BC2">
            <w:pPr>
              <w:jc w:val="center"/>
              <w:rPr>
                <w:rFonts w:ascii="Trebuchet MS" w:hAnsi="Trebuchet MS"/>
                <w:sz w:val="20"/>
                <w:szCs w:val="20"/>
              </w:rPr>
            </w:pPr>
            <w:r>
              <w:rPr>
                <w:rFonts w:ascii="Trebuchet MS" w:hAnsi="Trebuchet MS"/>
                <w:sz w:val="20"/>
                <w:szCs w:val="20"/>
              </w:rPr>
              <w:t xml:space="preserve">Leicester Hate </w:t>
            </w:r>
            <w:r>
              <w:rPr>
                <w:rFonts w:ascii="Trebuchet MS" w:hAnsi="Trebuchet MS"/>
                <w:sz w:val="20"/>
                <w:szCs w:val="20"/>
              </w:rPr>
              <w:lastRenderedPageBreak/>
              <w:t>Crime Project</w:t>
            </w:r>
          </w:p>
        </w:tc>
      </w:tr>
      <w:tr w:rsidR="001F20F0" w:rsidTr="0043000F">
        <w:trPr>
          <w:jc w:val="center"/>
        </w:trPr>
        <w:tc>
          <w:tcPr>
            <w:tcW w:w="698" w:type="dxa"/>
          </w:tcPr>
          <w:p w:rsidR="001F20F0" w:rsidRPr="0017526D" w:rsidRDefault="001F20F0" w:rsidP="00253F19">
            <w:pPr>
              <w:jc w:val="center"/>
              <w:rPr>
                <w:rFonts w:ascii="Trebuchet MS" w:hAnsi="Trebuchet MS"/>
                <w:b/>
                <w:sz w:val="20"/>
                <w:szCs w:val="20"/>
              </w:rPr>
            </w:pPr>
            <w:r>
              <w:rPr>
                <w:rFonts w:ascii="Trebuchet MS" w:hAnsi="Trebuchet MS"/>
                <w:b/>
                <w:sz w:val="20"/>
                <w:szCs w:val="20"/>
              </w:rPr>
              <w:lastRenderedPageBreak/>
              <w:t>17</w:t>
            </w:r>
          </w:p>
        </w:tc>
        <w:tc>
          <w:tcPr>
            <w:tcW w:w="2903" w:type="dxa"/>
          </w:tcPr>
          <w:p w:rsidR="001F20F0" w:rsidRPr="00860221" w:rsidRDefault="001F20F0" w:rsidP="00993BC2">
            <w:pPr>
              <w:jc w:val="center"/>
              <w:rPr>
                <w:rFonts w:ascii="Trebuchet MS" w:hAnsi="Trebuchet MS"/>
                <w:b/>
                <w:sz w:val="20"/>
                <w:szCs w:val="20"/>
              </w:rPr>
            </w:pPr>
            <w:r>
              <w:rPr>
                <w:rFonts w:ascii="Trebuchet MS" w:hAnsi="Trebuchet MS"/>
                <w:b/>
                <w:sz w:val="20"/>
                <w:szCs w:val="20"/>
              </w:rPr>
              <w:t>Increasing</w:t>
            </w:r>
            <w:r w:rsidRPr="00860221">
              <w:rPr>
                <w:rFonts w:ascii="Trebuchet MS" w:hAnsi="Trebuchet MS"/>
                <w:b/>
                <w:sz w:val="20"/>
                <w:szCs w:val="20"/>
              </w:rPr>
              <w:t xml:space="preserve">  the reporting of hate crime</w:t>
            </w:r>
          </w:p>
        </w:tc>
        <w:tc>
          <w:tcPr>
            <w:tcW w:w="3402" w:type="dxa"/>
          </w:tcPr>
          <w:p w:rsidR="001F20F0" w:rsidRDefault="001F20F0" w:rsidP="00993BC2">
            <w:pPr>
              <w:rPr>
                <w:rFonts w:ascii="Trebuchet MS" w:hAnsi="Trebuchet MS"/>
                <w:sz w:val="20"/>
                <w:szCs w:val="20"/>
              </w:rPr>
            </w:pPr>
            <w:r>
              <w:rPr>
                <w:rFonts w:ascii="Trebuchet MS" w:hAnsi="Trebuchet MS"/>
                <w:sz w:val="20"/>
                <w:szCs w:val="20"/>
              </w:rPr>
              <w:t>Hate Crime Awareness Week to be used as an opportunity to promote hate crime reporting and best practice, including internally within Essex Police</w:t>
            </w:r>
          </w:p>
        </w:tc>
        <w:tc>
          <w:tcPr>
            <w:tcW w:w="4110" w:type="dxa"/>
          </w:tcPr>
          <w:p w:rsidR="001F20F0" w:rsidRDefault="001F20F0" w:rsidP="00993BC2">
            <w:pPr>
              <w:pStyle w:val="ListParagraph"/>
              <w:numPr>
                <w:ilvl w:val="0"/>
                <w:numId w:val="4"/>
              </w:numPr>
              <w:rPr>
                <w:rFonts w:ascii="Trebuchet MS" w:hAnsi="Trebuchet MS"/>
                <w:sz w:val="20"/>
                <w:szCs w:val="20"/>
              </w:rPr>
            </w:pPr>
            <w:r>
              <w:rPr>
                <w:rFonts w:ascii="Trebuchet MS" w:hAnsi="Trebuchet MS"/>
                <w:sz w:val="20"/>
                <w:szCs w:val="20"/>
              </w:rPr>
              <w:t xml:space="preserve">Awareness </w:t>
            </w:r>
            <w:proofErr w:type="gramStart"/>
            <w:r>
              <w:rPr>
                <w:rFonts w:ascii="Trebuchet MS" w:hAnsi="Trebuchet MS"/>
                <w:sz w:val="20"/>
                <w:szCs w:val="20"/>
              </w:rPr>
              <w:t>raising</w:t>
            </w:r>
            <w:proofErr w:type="gramEnd"/>
            <w:r>
              <w:rPr>
                <w:rFonts w:ascii="Trebuchet MS" w:hAnsi="Trebuchet MS"/>
                <w:sz w:val="20"/>
                <w:szCs w:val="20"/>
              </w:rPr>
              <w:t xml:space="preserve"> co-ordinated by Strategic Hate Crime Partnership during Hate Crime Awareness Week each year.</w:t>
            </w:r>
          </w:p>
        </w:tc>
        <w:tc>
          <w:tcPr>
            <w:tcW w:w="1876" w:type="dxa"/>
          </w:tcPr>
          <w:p w:rsidR="001F20F0" w:rsidRPr="00CD2DF1" w:rsidRDefault="001F20F0" w:rsidP="00993BC2">
            <w:pPr>
              <w:rPr>
                <w:rFonts w:ascii="Trebuchet MS" w:hAnsi="Trebuchet MS"/>
                <w:sz w:val="20"/>
                <w:szCs w:val="20"/>
              </w:rPr>
            </w:pPr>
            <w:r>
              <w:rPr>
                <w:rFonts w:ascii="Trebuchet MS" w:hAnsi="Trebuchet MS"/>
                <w:sz w:val="20"/>
                <w:szCs w:val="20"/>
              </w:rPr>
              <w:t>Strategic Hate Crime Partnership</w:t>
            </w:r>
          </w:p>
        </w:tc>
        <w:tc>
          <w:tcPr>
            <w:tcW w:w="974" w:type="dxa"/>
          </w:tcPr>
          <w:p w:rsidR="001F20F0" w:rsidRPr="00CD2DF1" w:rsidRDefault="001F20F0" w:rsidP="00993BC2">
            <w:pPr>
              <w:rPr>
                <w:rFonts w:ascii="Trebuchet MS" w:hAnsi="Trebuchet MS"/>
                <w:sz w:val="20"/>
                <w:szCs w:val="20"/>
              </w:rPr>
            </w:pPr>
          </w:p>
        </w:tc>
        <w:tc>
          <w:tcPr>
            <w:tcW w:w="1825" w:type="dxa"/>
          </w:tcPr>
          <w:p w:rsidR="001F20F0" w:rsidRPr="00253F19" w:rsidRDefault="001F20F0" w:rsidP="00993BC2">
            <w:pPr>
              <w:jc w:val="center"/>
              <w:rPr>
                <w:rFonts w:ascii="Trebuchet MS" w:hAnsi="Trebuchet MS"/>
                <w:sz w:val="20"/>
                <w:szCs w:val="20"/>
              </w:rPr>
            </w:pPr>
            <w:r>
              <w:rPr>
                <w:rFonts w:ascii="Trebuchet MS" w:hAnsi="Trebuchet MS"/>
                <w:sz w:val="20"/>
                <w:szCs w:val="20"/>
              </w:rPr>
              <w:t>Hate Crime Project</w:t>
            </w:r>
          </w:p>
        </w:tc>
      </w:tr>
      <w:tr w:rsidR="001F20F0" w:rsidTr="0043000F">
        <w:trPr>
          <w:jc w:val="center"/>
        </w:trPr>
        <w:tc>
          <w:tcPr>
            <w:tcW w:w="698" w:type="dxa"/>
          </w:tcPr>
          <w:p w:rsidR="001F20F0" w:rsidRPr="0017526D" w:rsidRDefault="001F20F0" w:rsidP="00253F19">
            <w:pPr>
              <w:jc w:val="center"/>
              <w:rPr>
                <w:rFonts w:ascii="Trebuchet MS" w:hAnsi="Trebuchet MS"/>
                <w:b/>
                <w:sz w:val="20"/>
                <w:szCs w:val="20"/>
              </w:rPr>
            </w:pPr>
            <w:r>
              <w:rPr>
                <w:rFonts w:ascii="Trebuchet MS" w:hAnsi="Trebuchet MS"/>
                <w:b/>
                <w:sz w:val="20"/>
                <w:szCs w:val="20"/>
              </w:rPr>
              <w:t>18</w:t>
            </w:r>
          </w:p>
        </w:tc>
        <w:tc>
          <w:tcPr>
            <w:tcW w:w="2903" w:type="dxa"/>
          </w:tcPr>
          <w:p w:rsidR="001F20F0" w:rsidRPr="00860221" w:rsidRDefault="001F20F0" w:rsidP="00993BC2">
            <w:pPr>
              <w:jc w:val="center"/>
              <w:rPr>
                <w:rFonts w:ascii="Trebuchet MS" w:hAnsi="Trebuchet MS"/>
                <w:sz w:val="20"/>
                <w:szCs w:val="20"/>
              </w:rPr>
            </w:pPr>
            <w:r>
              <w:rPr>
                <w:rFonts w:ascii="Trebuchet MS" w:hAnsi="Trebuchet MS"/>
                <w:b/>
                <w:sz w:val="20"/>
                <w:szCs w:val="20"/>
              </w:rPr>
              <w:t>Increasing</w:t>
            </w:r>
            <w:r w:rsidRPr="00860221">
              <w:rPr>
                <w:rFonts w:ascii="Trebuchet MS" w:hAnsi="Trebuchet MS"/>
                <w:b/>
                <w:sz w:val="20"/>
                <w:szCs w:val="20"/>
              </w:rPr>
              <w:t xml:space="preserve">  the reporting of hate crime</w:t>
            </w:r>
          </w:p>
        </w:tc>
        <w:tc>
          <w:tcPr>
            <w:tcW w:w="3402" w:type="dxa"/>
          </w:tcPr>
          <w:p w:rsidR="001F20F0" w:rsidRDefault="001F20F0" w:rsidP="00993BC2">
            <w:pPr>
              <w:rPr>
                <w:rFonts w:ascii="Trebuchet MS" w:hAnsi="Trebuchet MS"/>
                <w:sz w:val="20"/>
                <w:szCs w:val="20"/>
              </w:rPr>
            </w:pPr>
            <w:r>
              <w:rPr>
                <w:rFonts w:ascii="Trebuchet MS" w:hAnsi="Trebuchet MS"/>
                <w:sz w:val="20"/>
                <w:szCs w:val="20"/>
              </w:rPr>
              <w:t>Develop guidance for commercial organisations regarding reporting hate crime and engaging with third party reporting initiatives</w:t>
            </w:r>
          </w:p>
        </w:tc>
        <w:tc>
          <w:tcPr>
            <w:tcW w:w="4110" w:type="dxa"/>
          </w:tcPr>
          <w:p w:rsidR="001F20F0" w:rsidRDefault="001F20F0" w:rsidP="00993BC2">
            <w:pPr>
              <w:pStyle w:val="ListParagraph"/>
              <w:numPr>
                <w:ilvl w:val="0"/>
                <w:numId w:val="4"/>
              </w:numPr>
              <w:rPr>
                <w:rFonts w:ascii="Trebuchet MS" w:hAnsi="Trebuchet MS"/>
                <w:sz w:val="20"/>
                <w:szCs w:val="20"/>
              </w:rPr>
            </w:pPr>
            <w:r>
              <w:rPr>
                <w:rFonts w:ascii="Trebuchet MS" w:hAnsi="Trebuchet MS"/>
                <w:sz w:val="20"/>
                <w:szCs w:val="20"/>
              </w:rPr>
              <w:t>Guidance documents are available for organisations to access if\when required</w:t>
            </w:r>
          </w:p>
          <w:p w:rsidR="001F20F0" w:rsidRPr="00157182" w:rsidRDefault="001F20F0" w:rsidP="00993BC2">
            <w:pPr>
              <w:pStyle w:val="ListParagraph"/>
              <w:numPr>
                <w:ilvl w:val="0"/>
                <w:numId w:val="4"/>
              </w:numPr>
              <w:rPr>
                <w:rFonts w:ascii="Trebuchet MS" w:hAnsi="Trebuchet MS"/>
                <w:sz w:val="20"/>
                <w:szCs w:val="20"/>
              </w:rPr>
            </w:pPr>
            <w:r>
              <w:rPr>
                <w:rFonts w:ascii="Trebuchet MS" w:hAnsi="Trebuchet MS"/>
                <w:sz w:val="20"/>
                <w:szCs w:val="20"/>
              </w:rPr>
              <w:t>Development and establishment of documents publicised</w:t>
            </w:r>
          </w:p>
        </w:tc>
        <w:tc>
          <w:tcPr>
            <w:tcW w:w="1876" w:type="dxa"/>
          </w:tcPr>
          <w:p w:rsidR="001F20F0" w:rsidRPr="00CD2DF1" w:rsidRDefault="001F20F0" w:rsidP="00993BC2">
            <w:pPr>
              <w:rPr>
                <w:rFonts w:ascii="Trebuchet MS" w:hAnsi="Trebuchet MS"/>
                <w:sz w:val="20"/>
                <w:szCs w:val="20"/>
              </w:rPr>
            </w:pPr>
            <w:r>
              <w:rPr>
                <w:rFonts w:ascii="Trebuchet MS" w:hAnsi="Trebuchet MS"/>
                <w:sz w:val="20"/>
                <w:szCs w:val="20"/>
              </w:rPr>
              <w:t>Strategic Hate Crime Partnership</w:t>
            </w:r>
          </w:p>
        </w:tc>
        <w:tc>
          <w:tcPr>
            <w:tcW w:w="974" w:type="dxa"/>
          </w:tcPr>
          <w:p w:rsidR="001F20F0" w:rsidRPr="00CD2DF1" w:rsidRDefault="001F20F0" w:rsidP="00993BC2">
            <w:pPr>
              <w:rPr>
                <w:rFonts w:ascii="Trebuchet MS" w:hAnsi="Trebuchet MS"/>
                <w:sz w:val="20"/>
                <w:szCs w:val="20"/>
              </w:rPr>
            </w:pPr>
          </w:p>
        </w:tc>
        <w:tc>
          <w:tcPr>
            <w:tcW w:w="1825" w:type="dxa"/>
          </w:tcPr>
          <w:p w:rsidR="001F20F0" w:rsidRPr="00253F19" w:rsidRDefault="001F20F0" w:rsidP="00993BC2">
            <w:pPr>
              <w:jc w:val="center"/>
              <w:rPr>
                <w:rFonts w:ascii="Trebuchet MS" w:hAnsi="Trebuchet MS"/>
                <w:sz w:val="20"/>
                <w:szCs w:val="20"/>
              </w:rPr>
            </w:pPr>
            <w:r w:rsidRPr="00253F19">
              <w:rPr>
                <w:rFonts w:ascii="Trebuchet MS" w:hAnsi="Trebuchet MS"/>
                <w:sz w:val="20"/>
                <w:szCs w:val="20"/>
              </w:rPr>
              <w:t>Hate Crime Project</w:t>
            </w:r>
          </w:p>
        </w:tc>
      </w:tr>
      <w:tr w:rsidR="001F20F0" w:rsidTr="0043000F">
        <w:trPr>
          <w:jc w:val="center"/>
        </w:trPr>
        <w:tc>
          <w:tcPr>
            <w:tcW w:w="698" w:type="dxa"/>
          </w:tcPr>
          <w:p w:rsidR="001F20F0" w:rsidRPr="0017526D" w:rsidRDefault="001F20F0" w:rsidP="00253F19">
            <w:pPr>
              <w:jc w:val="center"/>
              <w:rPr>
                <w:rFonts w:ascii="Trebuchet MS" w:hAnsi="Trebuchet MS"/>
                <w:b/>
                <w:sz w:val="20"/>
                <w:szCs w:val="20"/>
              </w:rPr>
            </w:pPr>
            <w:r>
              <w:rPr>
                <w:rFonts w:ascii="Trebuchet MS" w:hAnsi="Trebuchet MS"/>
                <w:b/>
                <w:sz w:val="20"/>
                <w:szCs w:val="20"/>
              </w:rPr>
              <w:t>19</w:t>
            </w:r>
          </w:p>
        </w:tc>
        <w:tc>
          <w:tcPr>
            <w:tcW w:w="2903" w:type="dxa"/>
          </w:tcPr>
          <w:p w:rsidR="001F20F0" w:rsidRDefault="001F20F0" w:rsidP="00993BC2">
            <w:pPr>
              <w:jc w:val="center"/>
              <w:rPr>
                <w:rFonts w:ascii="Trebuchet MS" w:hAnsi="Trebuchet MS"/>
                <w:b/>
                <w:sz w:val="20"/>
                <w:szCs w:val="20"/>
              </w:rPr>
            </w:pPr>
            <w:r>
              <w:rPr>
                <w:rFonts w:ascii="Trebuchet MS" w:hAnsi="Trebuchet MS"/>
                <w:b/>
                <w:sz w:val="20"/>
                <w:szCs w:val="20"/>
              </w:rPr>
              <w:t>Increasing</w:t>
            </w:r>
            <w:r w:rsidRPr="00860221">
              <w:rPr>
                <w:rFonts w:ascii="Trebuchet MS" w:hAnsi="Trebuchet MS"/>
                <w:b/>
                <w:sz w:val="20"/>
                <w:szCs w:val="20"/>
              </w:rPr>
              <w:t xml:space="preserve">  the reporting of hate crime</w:t>
            </w:r>
          </w:p>
        </w:tc>
        <w:tc>
          <w:tcPr>
            <w:tcW w:w="3402" w:type="dxa"/>
          </w:tcPr>
          <w:p w:rsidR="001F20F0" w:rsidRDefault="001F20F0" w:rsidP="00993BC2">
            <w:pPr>
              <w:rPr>
                <w:rFonts w:ascii="Trebuchet MS" w:hAnsi="Trebuchet MS"/>
                <w:sz w:val="20"/>
                <w:szCs w:val="20"/>
              </w:rPr>
            </w:pPr>
            <w:r>
              <w:rPr>
                <w:rFonts w:ascii="Trebuchet MS" w:hAnsi="Trebuchet MS"/>
                <w:sz w:val="20"/>
                <w:szCs w:val="20"/>
              </w:rPr>
              <w:t>Promote the ability of witnesses to report hate crime in cases where the victim is unable to, or unable to be located</w:t>
            </w:r>
          </w:p>
        </w:tc>
        <w:tc>
          <w:tcPr>
            <w:tcW w:w="4110" w:type="dxa"/>
          </w:tcPr>
          <w:p w:rsidR="001F20F0" w:rsidRDefault="001F20F0" w:rsidP="00993BC2">
            <w:pPr>
              <w:pStyle w:val="ListParagraph"/>
              <w:numPr>
                <w:ilvl w:val="0"/>
                <w:numId w:val="7"/>
              </w:numPr>
              <w:rPr>
                <w:rFonts w:ascii="Trebuchet MS" w:hAnsi="Trebuchet MS"/>
                <w:sz w:val="20"/>
                <w:szCs w:val="20"/>
              </w:rPr>
            </w:pPr>
            <w:r>
              <w:rPr>
                <w:rFonts w:ascii="Trebuchet MS" w:hAnsi="Trebuchet MS"/>
                <w:sz w:val="20"/>
                <w:szCs w:val="20"/>
              </w:rPr>
              <w:t>Awareness raising materials to include this distinction</w:t>
            </w:r>
          </w:p>
        </w:tc>
        <w:tc>
          <w:tcPr>
            <w:tcW w:w="1876" w:type="dxa"/>
          </w:tcPr>
          <w:p w:rsidR="001F20F0" w:rsidRPr="00D552FE" w:rsidRDefault="001F20F0" w:rsidP="00993BC2">
            <w:pPr>
              <w:rPr>
                <w:rFonts w:ascii="Trebuchet MS" w:hAnsi="Trebuchet MS"/>
                <w:sz w:val="20"/>
                <w:szCs w:val="20"/>
              </w:rPr>
            </w:pPr>
            <w:r w:rsidRPr="00D552FE">
              <w:rPr>
                <w:rFonts w:ascii="Trebuchet MS" w:hAnsi="Trebuchet MS"/>
                <w:sz w:val="20"/>
                <w:szCs w:val="20"/>
              </w:rPr>
              <w:t>Strategic Hate Crime Partnership</w:t>
            </w:r>
          </w:p>
        </w:tc>
        <w:tc>
          <w:tcPr>
            <w:tcW w:w="974" w:type="dxa"/>
          </w:tcPr>
          <w:p w:rsidR="001F20F0" w:rsidRPr="00CD2DF1" w:rsidRDefault="001F20F0" w:rsidP="00993BC2">
            <w:pPr>
              <w:rPr>
                <w:rFonts w:ascii="Trebuchet MS" w:hAnsi="Trebuchet MS"/>
                <w:sz w:val="20"/>
                <w:szCs w:val="20"/>
              </w:rPr>
            </w:pPr>
          </w:p>
        </w:tc>
        <w:tc>
          <w:tcPr>
            <w:tcW w:w="1825" w:type="dxa"/>
          </w:tcPr>
          <w:p w:rsidR="001F20F0" w:rsidRDefault="001F20F0" w:rsidP="00993BC2">
            <w:pPr>
              <w:jc w:val="center"/>
              <w:rPr>
                <w:rFonts w:ascii="Trebuchet MS" w:hAnsi="Trebuchet MS"/>
                <w:sz w:val="20"/>
                <w:szCs w:val="20"/>
              </w:rPr>
            </w:pPr>
            <w:r>
              <w:rPr>
                <w:rFonts w:ascii="Trebuchet MS" w:hAnsi="Trebuchet MS"/>
                <w:sz w:val="20"/>
                <w:szCs w:val="20"/>
              </w:rPr>
              <w:t>Leicester Hate Crime Project</w:t>
            </w:r>
          </w:p>
        </w:tc>
      </w:tr>
      <w:tr w:rsidR="001F20F0" w:rsidTr="0043000F">
        <w:trPr>
          <w:jc w:val="center"/>
        </w:trPr>
        <w:tc>
          <w:tcPr>
            <w:tcW w:w="698" w:type="dxa"/>
          </w:tcPr>
          <w:p w:rsidR="001F20F0" w:rsidRPr="0017526D" w:rsidRDefault="001F20F0" w:rsidP="00253F19">
            <w:pPr>
              <w:jc w:val="center"/>
              <w:rPr>
                <w:rFonts w:ascii="Trebuchet MS" w:hAnsi="Trebuchet MS"/>
                <w:b/>
                <w:sz w:val="20"/>
                <w:szCs w:val="20"/>
              </w:rPr>
            </w:pPr>
            <w:r>
              <w:rPr>
                <w:rFonts w:ascii="Trebuchet MS" w:hAnsi="Trebuchet MS"/>
                <w:b/>
                <w:sz w:val="20"/>
                <w:szCs w:val="20"/>
              </w:rPr>
              <w:t>20</w:t>
            </w:r>
          </w:p>
        </w:tc>
        <w:tc>
          <w:tcPr>
            <w:tcW w:w="2903" w:type="dxa"/>
          </w:tcPr>
          <w:p w:rsidR="001F20F0" w:rsidRDefault="001F20F0" w:rsidP="00993BC2">
            <w:pPr>
              <w:jc w:val="center"/>
              <w:rPr>
                <w:rFonts w:ascii="Trebuchet MS" w:hAnsi="Trebuchet MS"/>
                <w:b/>
                <w:sz w:val="20"/>
                <w:szCs w:val="20"/>
              </w:rPr>
            </w:pPr>
            <w:r>
              <w:rPr>
                <w:rFonts w:ascii="Trebuchet MS" w:hAnsi="Trebuchet MS"/>
                <w:b/>
                <w:sz w:val="20"/>
                <w:szCs w:val="20"/>
              </w:rPr>
              <w:t>Increasing</w:t>
            </w:r>
            <w:r w:rsidRPr="00860221">
              <w:rPr>
                <w:rFonts w:ascii="Trebuchet MS" w:hAnsi="Trebuchet MS"/>
                <w:b/>
                <w:sz w:val="20"/>
                <w:szCs w:val="20"/>
              </w:rPr>
              <w:t xml:space="preserve">  the reporting of hate crime</w:t>
            </w:r>
          </w:p>
        </w:tc>
        <w:tc>
          <w:tcPr>
            <w:tcW w:w="3402" w:type="dxa"/>
          </w:tcPr>
          <w:p w:rsidR="001F20F0" w:rsidRDefault="001F20F0" w:rsidP="00993BC2">
            <w:pPr>
              <w:rPr>
                <w:rFonts w:ascii="Trebuchet MS" w:hAnsi="Trebuchet MS"/>
                <w:sz w:val="20"/>
                <w:szCs w:val="20"/>
              </w:rPr>
            </w:pPr>
            <w:r>
              <w:rPr>
                <w:rFonts w:ascii="Trebuchet MS" w:hAnsi="Trebuchet MS"/>
                <w:sz w:val="20"/>
                <w:szCs w:val="20"/>
              </w:rPr>
              <w:t>Promote successful case studies of hate crime disposal at court</w:t>
            </w:r>
          </w:p>
        </w:tc>
        <w:tc>
          <w:tcPr>
            <w:tcW w:w="4110" w:type="dxa"/>
          </w:tcPr>
          <w:p w:rsidR="001F20F0" w:rsidRDefault="001F20F0" w:rsidP="00993BC2">
            <w:pPr>
              <w:pStyle w:val="ListParagraph"/>
              <w:numPr>
                <w:ilvl w:val="0"/>
                <w:numId w:val="7"/>
              </w:numPr>
              <w:rPr>
                <w:rFonts w:ascii="Trebuchet MS" w:hAnsi="Trebuchet MS"/>
                <w:sz w:val="20"/>
                <w:szCs w:val="20"/>
              </w:rPr>
            </w:pPr>
            <w:r>
              <w:rPr>
                <w:rFonts w:ascii="Trebuchet MS" w:hAnsi="Trebuchet MS"/>
                <w:sz w:val="20"/>
                <w:szCs w:val="20"/>
              </w:rPr>
              <w:t>CPS to provide suitable cases to publicise regarding successful prosecution of hate crime.</w:t>
            </w:r>
          </w:p>
        </w:tc>
        <w:tc>
          <w:tcPr>
            <w:tcW w:w="1876" w:type="dxa"/>
          </w:tcPr>
          <w:p w:rsidR="001F20F0" w:rsidRPr="00CD2DF1" w:rsidRDefault="001F20F0" w:rsidP="00993BC2">
            <w:pPr>
              <w:rPr>
                <w:rFonts w:ascii="Trebuchet MS" w:hAnsi="Trebuchet MS"/>
                <w:sz w:val="20"/>
                <w:szCs w:val="20"/>
              </w:rPr>
            </w:pPr>
            <w:r>
              <w:rPr>
                <w:rFonts w:ascii="Trebuchet MS" w:hAnsi="Trebuchet MS"/>
                <w:sz w:val="20"/>
                <w:szCs w:val="20"/>
              </w:rPr>
              <w:t>Crown Prosecution Service</w:t>
            </w:r>
          </w:p>
        </w:tc>
        <w:tc>
          <w:tcPr>
            <w:tcW w:w="974" w:type="dxa"/>
          </w:tcPr>
          <w:p w:rsidR="001F20F0" w:rsidRPr="00CD2DF1" w:rsidRDefault="001F20F0" w:rsidP="00993BC2">
            <w:pPr>
              <w:rPr>
                <w:rFonts w:ascii="Trebuchet MS" w:hAnsi="Trebuchet MS"/>
                <w:sz w:val="20"/>
                <w:szCs w:val="20"/>
              </w:rPr>
            </w:pPr>
          </w:p>
        </w:tc>
        <w:tc>
          <w:tcPr>
            <w:tcW w:w="1825" w:type="dxa"/>
          </w:tcPr>
          <w:p w:rsidR="001F20F0" w:rsidRPr="00253F19" w:rsidRDefault="001F20F0" w:rsidP="00993BC2">
            <w:pPr>
              <w:jc w:val="center"/>
              <w:rPr>
                <w:rFonts w:ascii="Trebuchet MS" w:hAnsi="Trebuchet MS"/>
                <w:sz w:val="20"/>
                <w:szCs w:val="20"/>
              </w:rPr>
            </w:pPr>
            <w:r>
              <w:rPr>
                <w:rFonts w:ascii="Trebuchet MS" w:hAnsi="Trebuchet MS"/>
                <w:sz w:val="20"/>
                <w:szCs w:val="20"/>
              </w:rPr>
              <w:t>Hate Crime Strategic Profile</w:t>
            </w:r>
          </w:p>
        </w:tc>
      </w:tr>
      <w:tr w:rsidR="001F20F0" w:rsidTr="0043000F">
        <w:trPr>
          <w:jc w:val="center"/>
        </w:trPr>
        <w:tc>
          <w:tcPr>
            <w:tcW w:w="698" w:type="dxa"/>
          </w:tcPr>
          <w:p w:rsidR="001F20F0" w:rsidRPr="0017526D" w:rsidRDefault="001F20F0" w:rsidP="00253F19">
            <w:pPr>
              <w:jc w:val="center"/>
              <w:rPr>
                <w:rFonts w:ascii="Trebuchet MS" w:hAnsi="Trebuchet MS"/>
                <w:b/>
                <w:sz w:val="20"/>
                <w:szCs w:val="20"/>
              </w:rPr>
            </w:pPr>
            <w:r>
              <w:rPr>
                <w:rFonts w:ascii="Trebuchet MS" w:hAnsi="Trebuchet MS"/>
                <w:b/>
                <w:sz w:val="20"/>
                <w:szCs w:val="20"/>
              </w:rPr>
              <w:t>21</w:t>
            </w:r>
          </w:p>
        </w:tc>
        <w:tc>
          <w:tcPr>
            <w:tcW w:w="2903" w:type="dxa"/>
          </w:tcPr>
          <w:p w:rsidR="001F20F0" w:rsidRDefault="001F20F0" w:rsidP="00993BC2">
            <w:pPr>
              <w:jc w:val="center"/>
              <w:rPr>
                <w:rFonts w:ascii="Trebuchet MS" w:hAnsi="Trebuchet MS"/>
                <w:b/>
                <w:sz w:val="20"/>
                <w:szCs w:val="20"/>
              </w:rPr>
            </w:pPr>
            <w:r>
              <w:rPr>
                <w:rFonts w:ascii="Trebuchet MS" w:hAnsi="Trebuchet MS"/>
                <w:b/>
                <w:sz w:val="20"/>
                <w:szCs w:val="20"/>
              </w:rPr>
              <w:t>Increasing</w:t>
            </w:r>
            <w:r w:rsidRPr="00860221">
              <w:rPr>
                <w:rFonts w:ascii="Trebuchet MS" w:hAnsi="Trebuchet MS"/>
                <w:b/>
                <w:sz w:val="20"/>
                <w:szCs w:val="20"/>
              </w:rPr>
              <w:t xml:space="preserve">  the reporting of hate crime</w:t>
            </w:r>
          </w:p>
        </w:tc>
        <w:tc>
          <w:tcPr>
            <w:tcW w:w="3402" w:type="dxa"/>
          </w:tcPr>
          <w:p w:rsidR="001F20F0" w:rsidRDefault="001F20F0" w:rsidP="00993BC2">
            <w:pPr>
              <w:rPr>
                <w:rFonts w:ascii="Trebuchet MS" w:hAnsi="Trebuchet MS"/>
                <w:sz w:val="20"/>
                <w:szCs w:val="20"/>
              </w:rPr>
            </w:pPr>
            <w:r>
              <w:rPr>
                <w:rFonts w:ascii="Trebuchet MS" w:hAnsi="Trebuchet MS"/>
                <w:sz w:val="20"/>
                <w:szCs w:val="20"/>
              </w:rPr>
              <w:t>Neighbourhood Watch to be engaged in regarding recognising and reporting hate crime</w:t>
            </w:r>
          </w:p>
        </w:tc>
        <w:tc>
          <w:tcPr>
            <w:tcW w:w="4110" w:type="dxa"/>
          </w:tcPr>
          <w:p w:rsidR="001F20F0" w:rsidRDefault="001F20F0" w:rsidP="00993BC2">
            <w:pPr>
              <w:pStyle w:val="ListParagraph"/>
              <w:numPr>
                <w:ilvl w:val="0"/>
                <w:numId w:val="7"/>
              </w:numPr>
              <w:rPr>
                <w:rFonts w:ascii="Trebuchet MS" w:hAnsi="Trebuchet MS"/>
                <w:sz w:val="20"/>
                <w:szCs w:val="20"/>
              </w:rPr>
            </w:pPr>
            <w:r>
              <w:rPr>
                <w:rFonts w:ascii="Trebuchet MS" w:hAnsi="Trebuchet MS"/>
                <w:sz w:val="20"/>
                <w:szCs w:val="20"/>
              </w:rPr>
              <w:t>Increase of reports from Neighbourhood Watch Schemes</w:t>
            </w:r>
          </w:p>
        </w:tc>
        <w:tc>
          <w:tcPr>
            <w:tcW w:w="1876" w:type="dxa"/>
          </w:tcPr>
          <w:p w:rsidR="001F20F0" w:rsidRPr="00CD2DF1" w:rsidRDefault="001F20F0" w:rsidP="00993BC2">
            <w:pPr>
              <w:rPr>
                <w:rFonts w:ascii="Trebuchet MS" w:hAnsi="Trebuchet MS"/>
                <w:sz w:val="20"/>
                <w:szCs w:val="20"/>
              </w:rPr>
            </w:pPr>
            <w:r>
              <w:rPr>
                <w:rFonts w:ascii="Trebuchet MS" w:hAnsi="Trebuchet MS"/>
                <w:sz w:val="20"/>
                <w:szCs w:val="20"/>
              </w:rPr>
              <w:t>Strategic Hate Crime Partnership</w:t>
            </w:r>
          </w:p>
        </w:tc>
        <w:tc>
          <w:tcPr>
            <w:tcW w:w="974" w:type="dxa"/>
          </w:tcPr>
          <w:p w:rsidR="001F20F0" w:rsidRPr="00CD2DF1" w:rsidRDefault="001F20F0" w:rsidP="00993BC2">
            <w:pPr>
              <w:rPr>
                <w:rFonts w:ascii="Trebuchet MS" w:hAnsi="Trebuchet MS"/>
                <w:sz w:val="20"/>
                <w:szCs w:val="20"/>
              </w:rPr>
            </w:pPr>
          </w:p>
        </w:tc>
        <w:tc>
          <w:tcPr>
            <w:tcW w:w="1825" w:type="dxa"/>
          </w:tcPr>
          <w:p w:rsidR="001F20F0" w:rsidRPr="00253F19" w:rsidRDefault="001F20F0" w:rsidP="00993BC2">
            <w:pPr>
              <w:jc w:val="center"/>
              <w:rPr>
                <w:rFonts w:ascii="Trebuchet MS" w:hAnsi="Trebuchet MS"/>
                <w:sz w:val="20"/>
                <w:szCs w:val="20"/>
              </w:rPr>
            </w:pPr>
            <w:r>
              <w:rPr>
                <w:rFonts w:ascii="Trebuchet MS" w:hAnsi="Trebuchet MS"/>
                <w:sz w:val="20"/>
                <w:szCs w:val="20"/>
              </w:rPr>
              <w:t>Public Consultation</w:t>
            </w:r>
          </w:p>
        </w:tc>
      </w:tr>
      <w:tr w:rsidR="001F20F0" w:rsidRPr="00CD2DF1" w:rsidTr="0043000F">
        <w:trPr>
          <w:jc w:val="center"/>
        </w:trPr>
        <w:tc>
          <w:tcPr>
            <w:tcW w:w="698" w:type="dxa"/>
          </w:tcPr>
          <w:p w:rsidR="001F20F0" w:rsidRPr="0017526D" w:rsidRDefault="001F20F0" w:rsidP="009A2E32">
            <w:pPr>
              <w:jc w:val="center"/>
              <w:rPr>
                <w:rFonts w:ascii="Trebuchet MS" w:hAnsi="Trebuchet MS"/>
                <w:b/>
                <w:sz w:val="20"/>
                <w:szCs w:val="20"/>
              </w:rPr>
            </w:pPr>
            <w:r>
              <w:rPr>
                <w:rFonts w:ascii="Trebuchet MS" w:hAnsi="Trebuchet MS"/>
                <w:b/>
                <w:sz w:val="20"/>
                <w:szCs w:val="20"/>
              </w:rPr>
              <w:t>22</w:t>
            </w:r>
          </w:p>
        </w:tc>
        <w:tc>
          <w:tcPr>
            <w:tcW w:w="2903" w:type="dxa"/>
          </w:tcPr>
          <w:p w:rsidR="001F20F0" w:rsidRPr="00860221" w:rsidRDefault="001F20F0" w:rsidP="00993BC2">
            <w:pPr>
              <w:jc w:val="center"/>
              <w:rPr>
                <w:rFonts w:ascii="Trebuchet MS" w:hAnsi="Trebuchet MS"/>
                <w:sz w:val="20"/>
                <w:szCs w:val="20"/>
              </w:rPr>
            </w:pPr>
            <w:r>
              <w:rPr>
                <w:rFonts w:ascii="Trebuchet MS" w:hAnsi="Trebuchet MS"/>
                <w:b/>
                <w:sz w:val="20"/>
                <w:szCs w:val="20"/>
              </w:rPr>
              <w:t>Increasing</w:t>
            </w:r>
            <w:r w:rsidRPr="00860221">
              <w:rPr>
                <w:rFonts w:ascii="Trebuchet MS" w:hAnsi="Trebuchet MS"/>
                <w:b/>
                <w:sz w:val="20"/>
                <w:szCs w:val="20"/>
              </w:rPr>
              <w:t xml:space="preserve">  the reporting of hate crime</w:t>
            </w:r>
          </w:p>
        </w:tc>
        <w:tc>
          <w:tcPr>
            <w:tcW w:w="3402" w:type="dxa"/>
          </w:tcPr>
          <w:p w:rsidR="001F20F0" w:rsidRDefault="001F20F0" w:rsidP="00993BC2">
            <w:pPr>
              <w:rPr>
                <w:rFonts w:ascii="Trebuchet MS" w:hAnsi="Trebuchet MS"/>
                <w:sz w:val="20"/>
                <w:szCs w:val="20"/>
              </w:rPr>
            </w:pPr>
            <w:r>
              <w:rPr>
                <w:rFonts w:ascii="Trebuchet MS" w:hAnsi="Trebuchet MS"/>
                <w:sz w:val="20"/>
                <w:szCs w:val="20"/>
              </w:rPr>
              <w:t>Create Best Practice Guidance re:</w:t>
            </w:r>
          </w:p>
          <w:p w:rsidR="001F20F0" w:rsidRDefault="001F20F0" w:rsidP="00993BC2">
            <w:pPr>
              <w:pStyle w:val="ListParagraph"/>
              <w:numPr>
                <w:ilvl w:val="0"/>
                <w:numId w:val="2"/>
              </w:numPr>
              <w:rPr>
                <w:rFonts w:ascii="Trebuchet MS" w:hAnsi="Trebuchet MS"/>
                <w:sz w:val="20"/>
                <w:szCs w:val="20"/>
              </w:rPr>
            </w:pPr>
            <w:r>
              <w:rPr>
                <w:rFonts w:ascii="Trebuchet MS" w:hAnsi="Trebuchet MS"/>
                <w:sz w:val="20"/>
                <w:szCs w:val="20"/>
              </w:rPr>
              <w:t>Promoting Third Party Reporting</w:t>
            </w:r>
          </w:p>
          <w:p w:rsidR="001F20F0" w:rsidRDefault="001F20F0" w:rsidP="00993BC2">
            <w:pPr>
              <w:pStyle w:val="ListParagraph"/>
              <w:numPr>
                <w:ilvl w:val="0"/>
                <w:numId w:val="2"/>
              </w:numPr>
              <w:rPr>
                <w:rFonts w:ascii="Trebuchet MS" w:hAnsi="Trebuchet MS"/>
                <w:sz w:val="20"/>
                <w:szCs w:val="20"/>
              </w:rPr>
            </w:pPr>
            <w:r w:rsidRPr="00C5348F">
              <w:rPr>
                <w:rFonts w:ascii="Trebuchet MS" w:hAnsi="Trebuchet MS"/>
                <w:sz w:val="20"/>
                <w:szCs w:val="20"/>
              </w:rPr>
              <w:t xml:space="preserve">Supporting Diversity Forums </w:t>
            </w:r>
            <w:r>
              <w:rPr>
                <w:rFonts w:ascii="Trebuchet MS" w:hAnsi="Trebuchet MS"/>
                <w:sz w:val="20"/>
                <w:szCs w:val="20"/>
              </w:rPr>
              <w:t>in Organisations</w:t>
            </w:r>
          </w:p>
          <w:p w:rsidR="001F20F0" w:rsidRPr="00C5348F" w:rsidRDefault="001F20F0" w:rsidP="00993BC2">
            <w:pPr>
              <w:pStyle w:val="ListParagraph"/>
              <w:numPr>
                <w:ilvl w:val="0"/>
                <w:numId w:val="2"/>
              </w:numPr>
              <w:rPr>
                <w:rFonts w:ascii="Trebuchet MS" w:hAnsi="Trebuchet MS"/>
                <w:sz w:val="20"/>
                <w:szCs w:val="20"/>
              </w:rPr>
            </w:pPr>
            <w:r w:rsidRPr="00C5348F">
              <w:rPr>
                <w:rFonts w:ascii="Trebuchet MS" w:hAnsi="Trebuchet MS"/>
                <w:sz w:val="20"/>
                <w:szCs w:val="20"/>
              </w:rPr>
              <w:t>Creating and Maintaining IAGs</w:t>
            </w:r>
          </w:p>
          <w:p w:rsidR="001F20F0" w:rsidRPr="00CD2DF1" w:rsidRDefault="001F20F0" w:rsidP="00993BC2">
            <w:pPr>
              <w:pStyle w:val="ListParagraph"/>
              <w:numPr>
                <w:ilvl w:val="0"/>
                <w:numId w:val="2"/>
              </w:numPr>
              <w:rPr>
                <w:rFonts w:ascii="Trebuchet MS" w:hAnsi="Trebuchet MS"/>
                <w:sz w:val="20"/>
                <w:szCs w:val="20"/>
              </w:rPr>
            </w:pPr>
            <w:r>
              <w:rPr>
                <w:rFonts w:ascii="Trebuchet MS" w:hAnsi="Trebuchet MS"/>
                <w:sz w:val="20"/>
                <w:szCs w:val="20"/>
              </w:rPr>
              <w:t>Roles and Responsibilities of Hate Crime Panels</w:t>
            </w:r>
          </w:p>
        </w:tc>
        <w:tc>
          <w:tcPr>
            <w:tcW w:w="4110" w:type="dxa"/>
          </w:tcPr>
          <w:p w:rsidR="001F20F0" w:rsidRDefault="001F20F0" w:rsidP="00993BC2">
            <w:pPr>
              <w:pStyle w:val="ListParagraph"/>
              <w:numPr>
                <w:ilvl w:val="0"/>
                <w:numId w:val="2"/>
              </w:numPr>
              <w:rPr>
                <w:rFonts w:ascii="Trebuchet MS" w:hAnsi="Trebuchet MS"/>
                <w:sz w:val="20"/>
                <w:szCs w:val="20"/>
              </w:rPr>
            </w:pPr>
            <w:r>
              <w:rPr>
                <w:rFonts w:ascii="Trebuchet MS" w:hAnsi="Trebuchet MS"/>
                <w:sz w:val="20"/>
                <w:szCs w:val="20"/>
              </w:rPr>
              <w:t>Guidance documents are available for organisations to access if\when required</w:t>
            </w:r>
          </w:p>
          <w:p w:rsidR="001F20F0" w:rsidRPr="00CD2DF1" w:rsidRDefault="001F20F0" w:rsidP="00993BC2">
            <w:pPr>
              <w:pStyle w:val="ListParagraph"/>
              <w:numPr>
                <w:ilvl w:val="0"/>
                <w:numId w:val="2"/>
              </w:numPr>
              <w:rPr>
                <w:rFonts w:ascii="Trebuchet MS" w:hAnsi="Trebuchet MS"/>
                <w:sz w:val="20"/>
                <w:szCs w:val="20"/>
              </w:rPr>
            </w:pPr>
            <w:r>
              <w:rPr>
                <w:rFonts w:ascii="Trebuchet MS" w:hAnsi="Trebuchet MS"/>
                <w:sz w:val="20"/>
                <w:szCs w:val="20"/>
              </w:rPr>
              <w:t xml:space="preserve">Existence of documents and role of Partnership in creation is publicised </w:t>
            </w:r>
          </w:p>
        </w:tc>
        <w:tc>
          <w:tcPr>
            <w:tcW w:w="1876" w:type="dxa"/>
          </w:tcPr>
          <w:p w:rsidR="001F20F0" w:rsidRPr="00CD2DF1" w:rsidRDefault="001F20F0" w:rsidP="00993BC2">
            <w:pPr>
              <w:rPr>
                <w:rFonts w:ascii="Trebuchet MS" w:hAnsi="Trebuchet MS"/>
                <w:sz w:val="20"/>
                <w:szCs w:val="20"/>
              </w:rPr>
            </w:pPr>
            <w:r>
              <w:rPr>
                <w:rFonts w:ascii="Trebuchet MS" w:hAnsi="Trebuchet MS"/>
                <w:sz w:val="20"/>
                <w:szCs w:val="20"/>
              </w:rPr>
              <w:t>Strategic Hate Crime Partnership</w:t>
            </w:r>
          </w:p>
        </w:tc>
        <w:tc>
          <w:tcPr>
            <w:tcW w:w="974" w:type="dxa"/>
          </w:tcPr>
          <w:p w:rsidR="001F20F0" w:rsidRPr="00CD2DF1" w:rsidRDefault="001F20F0" w:rsidP="00993BC2">
            <w:pPr>
              <w:rPr>
                <w:rFonts w:ascii="Trebuchet MS" w:hAnsi="Trebuchet MS"/>
                <w:sz w:val="20"/>
                <w:szCs w:val="20"/>
              </w:rPr>
            </w:pPr>
          </w:p>
        </w:tc>
        <w:tc>
          <w:tcPr>
            <w:tcW w:w="1825" w:type="dxa"/>
          </w:tcPr>
          <w:p w:rsidR="001F20F0" w:rsidRPr="00253F19" w:rsidRDefault="001F20F0" w:rsidP="00993BC2">
            <w:pPr>
              <w:jc w:val="center"/>
              <w:rPr>
                <w:rFonts w:ascii="Trebuchet MS" w:hAnsi="Trebuchet MS"/>
                <w:sz w:val="20"/>
                <w:szCs w:val="20"/>
              </w:rPr>
            </w:pPr>
            <w:r w:rsidRPr="00253F19">
              <w:rPr>
                <w:rFonts w:ascii="Trebuchet MS" w:hAnsi="Trebuchet MS"/>
                <w:sz w:val="20"/>
                <w:szCs w:val="20"/>
              </w:rPr>
              <w:t>Hate Crime Project</w:t>
            </w:r>
          </w:p>
        </w:tc>
      </w:tr>
      <w:tr w:rsidR="001F20F0" w:rsidTr="0043000F">
        <w:trPr>
          <w:jc w:val="center"/>
        </w:trPr>
        <w:tc>
          <w:tcPr>
            <w:tcW w:w="698" w:type="dxa"/>
          </w:tcPr>
          <w:p w:rsidR="001F20F0" w:rsidRPr="0017526D" w:rsidRDefault="001F20F0" w:rsidP="00253F19">
            <w:pPr>
              <w:jc w:val="center"/>
              <w:rPr>
                <w:rFonts w:ascii="Trebuchet MS" w:hAnsi="Trebuchet MS"/>
                <w:b/>
                <w:sz w:val="20"/>
                <w:szCs w:val="20"/>
              </w:rPr>
            </w:pPr>
            <w:r>
              <w:rPr>
                <w:rFonts w:ascii="Trebuchet MS" w:hAnsi="Trebuchet MS"/>
                <w:b/>
                <w:sz w:val="20"/>
                <w:szCs w:val="20"/>
              </w:rPr>
              <w:t>23</w:t>
            </w:r>
          </w:p>
        </w:tc>
        <w:tc>
          <w:tcPr>
            <w:tcW w:w="2903" w:type="dxa"/>
          </w:tcPr>
          <w:p w:rsidR="001F20F0" w:rsidRPr="00860221" w:rsidRDefault="001F20F0" w:rsidP="00993BC2">
            <w:pPr>
              <w:jc w:val="center"/>
              <w:rPr>
                <w:rFonts w:ascii="Trebuchet MS" w:hAnsi="Trebuchet MS"/>
                <w:b/>
                <w:sz w:val="20"/>
                <w:szCs w:val="20"/>
              </w:rPr>
            </w:pPr>
            <w:r w:rsidRPr="00B77B1E">
              <w:rPr>
                <w:rFonts w:ascii="Calibri" w:hAnsi="Calibri"/>
                <w:b/>
              </w:rPr>
              <w:t>Increasing access to support for victims</w:t>
            </w:r>
          </w:p>
        </w:tc>
        <w:tc>
          <w:tcPr>
            <w:tcW w:w="3402" w:type="dxa"/>
          </w:tcPr>
          <w:p w:rsidR="001F20F0" w:rsidRDefault="001F20F0" w:rsidP="00993BC2">
            <w:pPr>
              <w:rPr>
                <w:rFonts w:ascii="Trebuchet MS" w:hAnsi="Trebuchet MS"/>
                <w:sz w:val="20"/>
                <w:szCs w:val="20"/>
              </w:rPr>
            </w:pPr>
            <w:r>
              <w:rPr>
                <w:rFonts w:ascii="Trebuchet MS" w:hAnsi="Trebuchet MS"/>
                <w:sz w:val="20"/>
                <w:szCs w:val="20"/>
              </w:rPr>
              <w:t>A ‘one-stop shop’ for hate crime information and support to be made available.</w:t>
            </w:r>
          </w:p>
        </w:tc>
        <w:tc>
          <w:tcPr>
            <w:tcW w:w="4110" w:type="dxa"/>
          </w:tcPr>
          <w:p w:rsidR="001F20F0" w:rsidRDefault="001F20F0" w:rsidP="00993BC2">
            <w:pPr>
              <w:pStyle w:val="ListParagraph"/>
              <w:numPr>
                <w:ilvl w:val="0"/>
                <w:numId w:val="4"/>
              </w:numPr>
              <w:rPr>
                <w:rFonts w:ascii="Trebuchet MS" w:hAnsi="Trebuchet MS"/>
                <w:sz w:val="20"/>
                <w:szCs w:val="20"/>
              </w:rPr>
            </w:pPr>
            <w:r>
              <w:rPr>
                <w:rFonts w:ascii="Trebuchet MS" w:hAnsi="Trebuchet MS"/>
                <w:sz w:val="20"/>
                <w:szCs w:val="20"/>
              </w:rPr>
              <w:t xml:space="preserve">Existing measures co-ordinated together to provide a single accessible source of hate crime information, inclusive of Stop Hate UK, the Victim’s Gateway, and other key sources of information hosted on a suitable website such </w:t>
            </w:r>
            <w:r>
              <w:rPr>
                <w:rFonts w:ascii="Trebuchet MS" w:hAnsi="Trebuchet MS"/>
                <w:sz w:val="20"/>
                <w:szCs w:val="20"/>
              </w:rPr>
              <w:lastRenderedPageBreak/>
              <w:t>as the Victim’s Gateway or Essex Police website</w:t>
            </w:r>
          </w:p>
        </w:tc>
        <w:tc>
          <w:tcPr>
            <w:tcW w:w="1876" w:type="dxa"/>
          </w:tcPr>
          <w:p w:rsidR="001F20F0" w:rsidRPr="00CD2DF1" w:rsidRDefault="001F20F0" w:rsidP="00993BC2">
            <w:pPr>
              <w:rPr>
                <w:rFonts w:ascii="Trebuchet MS" w:hAnsi="Trebuchet MS"/>
                <w:sz w:val="20"/>
                <w:szCs w:val="20"/>
              </w:rPr>
            </w:pPr>
            <w:r>
              <w:rPr>
                <w:rFonts w:ascii="Trebuchet MS" w:hAnsi="Trebuchet MS"/>
                <w:sz w:val="20"/>
                <w:szCs w:val="20"/>
              </w:rPr>
              <w:lastRenderedPageBreak/>
              <w:t>Strategic Hate Crime Partnership</w:t>
            </w:r>
          </w:p>
        </w:tc>
        <w:tc>
          <w:tcPr>
            <w:tcW w:w="974" w:type="dxa"/>
          </w:tcPr>
          <w:p w:rsidR="001F20F0" w:rsidRPr="00CD2DF1" w:rsidRDefault="001F20F0" w:rsidP="00993BC2">
            <w:pPr>
              <w:rPr>
                <w:rFonts w:ascii="Trebuchet MS" w:hAnsi="Trebuchet MS"/>
                <w:sz w:val="20"/>
                <w:szCs w:val="20"/>
              </w:rPr>
            </w:pPr>
          </w:p>
        </w:tc>
        <w:tc>
          <w:tcPr>
            <w:tcW w:w="1825" w:type="dxa"/>
          </w:tcPr>
          <w:p w:rsidR="001F20F0" w:rsidRPr="00253F19" w:rsidRDefault="001F20F0" w:rsidP="00993BC2">
            <w:pPr>
              <w:jc w:val="center"/>
              <w:rPr>
                <w:rFonts w:ascii="Trebuchet MS" w:hAnsi="Trebuchet MS"/>
                <w:sz w:val="20"/>
                <w:szCs w:val="20"/>
              </w:rPr>
            </w:pPr>
            <w:r>
              <w:rPr>
                <w:rFonts w:ascii="Trebuchet MS" w:hAnsi="Trebuchet MS"/>
                <w:sz w:val="20"/>
                <w:szCs w:val="20"/>
              </w:rPr>
              <w:t>Hate Crime Strategic Profile</w:t>
            </w:r>
          </w:p>
        </w:tc>
      </w:tr>
      <w:tr w:rsidR="001F20F0" w:rsidTr="0043000F">
        <w:trPr>
          <w:jc w:val="center"/>
        </w:trPr>
        <w:tc>
          <w:tcPr>
            <w:tcW w:w="698" w:type="dxa"/>
          </w:tcPr>
          <w:p w:rsidR="001F20F0" w:rsidRPr="0017526D" w:rsidRDefault="001F20F0" w:rsidP="00253F19">
            <w:pPr>
              <w:jc w:val="center"/>
              <w:rPr>
                <w:rFonts w:ascii="Trebuchet MS" w:hAnsi="Trebuchet MS"/>
                <w:b/>
                <w:sz w:val="20"/>
                <w:szCs w:val="20"/>
              </w:rPr>
            </w:pPr>
            <w:r>
              <w:rPr>
                <w:rFonts w:ascii="Trebuchet MS" w:hAnsi="Trebuchet MS"/>
                <w:b/>
                <w:sz w:val="20"/>
                <w:szCs w:val="20"/>
              </w:rPr>
              <w:lastRenderedPageBreak/>
              <w:t>24</w:t>
            </w:r>
          </w:p>
        </w:tc>
        <w:tc>
          <w:tcPr>
            <w:tcW w:w="2903" w:type="dxa"/>
          </w:tcPr>
          <w:p w:rsidR="001F20F0" w:rsidRPr="00860221" w:rsidRDefault="001F20F0" w:rsidP="00993BC2">
            <w:pPr>
              <w:jc w:val="center"/>
              <w:rPr>
                <w:rFonts w:ascii="Trebuchet MS" w:hAnsi="Trebuchet MS"/>
                <w:b/>
                <w:sz w:val="20"/>
                <w:szCs w:val="20"/>
              </w:rPr>
            </w:pPr>
            <w:r w:rsidRPr="00B77B1E">
              <w:rPr>
                <w:rFonts w:ascii="Calibri" w:hAnsi="Calibri"/>
                <w:b/>
              </w:rPr>
              <w:t>Increasing access to support for victims</w:t>
            </w:r>
          </w:p>
        </w:tc>
        <w:tc>
          <w:tcPr>
            <w:tcW w:w="3402" w:type="dxa"/>
          </w:tcPr>
          <w:p w:rsidR="001F20F0" w:rsidRDefault="001F20F0" w:rsidP="00993BC2">
            <w:pPr>
              <w:rPr>
                <w:rFonts w:ascii="Trebuchet MS" w:hAnsi="Trebuchet MS"/>
                <w:sz w:val="20"/>
                <w:szCs w:val="20"/>
              </w:rPr>
            </w:pPr>
            <w:r>
              <w:rPr>
                <w:rFonts w:ascii="Trebuchet MS" w:hAnsi="Trebuchet MS"/>
                <w:sz w:val="20"/>
                <w:szCs w:val="20"/>
              </w:rPr>
              <w:t>Ensure awareness raising materials are available in suitable community locations</w:t>
            </w:r>
          </w:p>
        </w:tc>
        <w:tc>
          <w:tcPr>
            <w:tcW w:w="4110" w:type="dxa"/>
          </w:tcPr>
          <w:p w:rsidR="001F20F0" w:rsidRDefault="001F20F0" w:rsidP="00993BC2">
            <w:pPr>
              <w:pStyle w:val="ListParagraph"/>
              <w:numPr>
                <w:ilvl w:val="0"/>
                <w:numId w:val="4"/>
              </w:numPr>
              <w:rPr>
                <w:rFonts w:ascii="Trebuchet MS" w:hAnsi="Trebuchet MS"/>
                <w:sz w:val="20"/>
                <w:szCs w:val="20"/>
              </w:rPr>
            </w:pPr>
            <w:r>
              <w:rPr>
                <w:rFonts w:ascii="Trebuchet MS" w:hAnsi="Trebuchet MS"/>
                <w:sz w:val="20"/>
                <w:szCs w:val="20"/>
              </w:rPr>
              <w:t xml:space="preserve">Community locations such as faith centres and community centres, to be approached for displaying awareness raising materials including Stop Hate UK materials, Stop the Hate leaflets, Victim Support Hate Crime leaflets, </w:t>
            </w:r>
            <w:proofErr w:type="spellStart"/>
            <w:r>
              <w:rPr>
                <w:rFonts w:ascii="Trebuchet MS" w:hAnsi="Trebuchet MS"/>
                <w:sz w:val="20"/>
                <w:szCs w:val="20"/>
              </w:rPr>
              <w:t>etc</w:t>
            </w:r>
            <w:proofErr w:type="spellEnd"/>
          </w:p>
          <w:p w:rsidR="001F20F0" w:rsidRDefault="001F20F0" w:rsidP="00993BC2">
            <w:pPr>
              <w:pStyle w:val="ListParagraph"/>
              <w:numPr>
                <w:ilvl w:val="0"/>
                <w:numId w:val="4"/>
              </w:numPr>
              <w:rPr>
                <w:rFonts w:ascii="Trebuchet MS" w:hAnsi="Trebuchet MS"/>
                <w:sz w:val="20"/>
                <w:szCs w:val="20"/>
              </w:rPr>
            </w:pPr>
            <w:proofErr w:type="gramStart"/>
            <w:r>
              <w:rPr>
                <w:rFonts w:ascii="Trebuchet MS" w:hAnsi="Trebuchet MS"/>
                <w:sz w:val="20"/>
                <w:szCs w:val="20"/>
              </w:rPr>
              <w:t>Other locations such as GP’s offices, Children’s</w:t>
            </w:r>
            <w:proofErr w:type="gramEnd"/>
            <w:r>
              <w:rPr>
                <w:rFonts w:ascii="Trebuchet MS" w:hAnsi="Trebuchet MS"/>
                <w:sz w:val="20"/>
                <w:szCs w:val="20"/>
              </w:rPr>
              <w:t xml:space="preserve"> Centres, and schools to be approached for displaying awareness raising materials.</w:t>
            </w:r>
          </w:p>
        </w:tc>
        <w:tc>
          <w:tcPr>
            <w:tcW w:w="1876" w:type="dxa"/>
          </w:tcPr>
          <w:p w:rsidR="001F20F0" w:rsidRPr="00CD2DF1" w:rsidRDefault="001F20F0" w:rsidP="00993BC2">
            <w:pPr>
              <w:rPr>
                <w:rFonts w:ascii="Trebuchet MS" w:hAnsi="Trebuchet MS"/>
                <w:sz w:val="20"/>
                <w:szCs w:val="20"/>
              </w:rPr>
            </w:pPr>
            <w:r>
              <w:rPr>
                <w:rFonts w:ascii="Trebuchet MS" w:hAnsi="Trebuchet MS"/>
                <w:sz w:val="20"/>
                <w:szCs w:val="20"/>
              </w:rPr>
              <w:t>Strategic Hate Crime Partnership</w:t>
            </w:r>
          </w:p>
        </w:tc>
        <w:tc>
          <w:tcPr>
            <w:tcW w:w="974" w:type="dxa"/>
          </w:tcPr>
          <w:p w:rsidR="001F20F0" w:rsidRPr="00CD2DF1" w:rsidRDefault="001F20F0" w:rsidP="00993BC2">
            <w:pPr>
              <w:rPr>
                <w:rFonts w:ascii="Trebuchet MS" w:hAnsi="Trebuchet MS"/>
                <w:sz w:val="20"/>
                <w:szCs w:val="20"/>
              </w:rPr>
            </w:pPr>
          </w:p>
        </w:tc>
        <w:tc>
          <w:tcPr>
            <w:tcW w:w="1825" w:type="dxa"/>
          </w:tcPr>
          <w:p w:rsidR="001F20F0" w:rsidRPr="00253F19" w:rsidRDefault="001F20F0" w:rsidP="00993BC2">
            <w:pPr>
              <w:jc w:val="center"/>
              <w:rPr>
                <w:rFonts w:ascii="Trebuchet MS" w:hAnsi="Trebuchet MS"/>
                <w:sz w:val="20"/>
                <w:szCs w:val="20"/>
              </w:rPr>
            </w:pPr>
            <w:r>
              <w:rPr>
                <w:rFonts w:ascii="Trebuchet MS" w:hAnsi="Trebuchet MS"/>
                <w:sz w:val="20"/>
                <w:szCs w:val="20"/>
              </w:rPr>
              <w:t>Hate Crime Strategic Profile</w:t>
            </w:r>
          </w:p>
        </w:tc>
      </w:tr>
      <w:tr w:rsidR="001F20F0" w:rsidTr="0043000F">
        <w:trPr>
          <w:jc w:val="center"/>
        </w:trPr>
        <w:tc>
          <w:tcPr>
            <w:tcW w:w="698" w:type="dxa"/>
          </w:tcPr>
          <w:p w:rsidR="001F20F0" w:rsidRPr="0017526D" w:rsidRDefault="001F20F0" w:rsidP="00253F19">
            <w:pPr>
              <w:jc w:val="center"/>
              <w:rPr>
                <w:rFonts w:ascii="Trebuchet MS" w:hAnsi="Trebuchet MS"/>
                <w:b/>
                <w:sz w:val="20"/>
                <w:szCs w:val="20"/>
              </w:rPr>
            </w:pPr>
            <w:r>
              <w:rPr>
                <w:rFonts w:ascii="Trebuchet MS" w:hAnsi="Trebuchet MS"/>
                <w:b/>
                <w:sz w:val="20"/>
                <w:szCs w:val="20"/>
              </w:rPr>
              <w:t>25</w:t>
            </w:r>
          </w:p>
        </w:tc>
        <w:tc>
          <w:tcPr>
            <w:tcW w:w="2903" w:type="dxa"/>
          </w:tcPr>
          <w:p w:rsidR="001F20F0" w:rsidRDefault="001F20F0" w:rsidP="00993BC2">
            <w:pPr>
              <w:jc w:val="center"/>
              <w:rPr>
                <w:rFonts w:ascii="Trebuchet MS" w:hAnsi="Trebuchet MS"/>
                <w:b/>
                <w:sz w:val="20"/>
                <w:szCs w:val="20"/>
              </w:rPr>
            </w:pPr>
            <w:r w:rsidRPr="00B77B1E">
              <w:rPr>
                <w:rFonts w:ascii="Calibri" w:hAnsi="Calibri"/>
                <w:b/>
              </w:rPr>
              <w:t>Increasing access to support for victims</w:t>
            </w:r>
          </w:p>
        </w:tc>
        <w:tc>
          <w:tcPr>
            <w:tcW w:w="3402" w:type="dxa"/>
          </w:tcPr>
          <w:p w:rsidR="001F20F0" w:rsidRDefault="001F20F0" w:rsidP="00993BC2">
            <w:pPr>
              <w:rPr>
                <w:rFonts w:ascii="Trebuchet MS" w:hAnsi="Trebuchet MS"/>
                <w:sz w:val="20"/>
                <w:szCs w:val="20"/>
              </w:rPr>
            </w:pPr>
            <w:r>
              <w:rPr>
                <w:rFonts w:ascii="Trebuchet MS" w:hAnsi="Trebuchet MS"/>
                <w:sz w:val="20"/>
                <w:szCs w:val="20"/>
              </w:rPr>
              <w:t xml:space="preserve">The Strategic Partnership to work with the Essex County-Wide Traveller Unit to ensure report and support pathways are available to the Gypsy, Roma, and Traveller communities in Essex  </w:t>
            </w:r>
          </w:p>
        </w:tc>
        <w:tc>
          <w:tcPr>
            <w:tcW w:w="4110" w:type="dxa"/>
          </w:tcPr>
          <w:p w:rsidR="001F20F0" w:rsidRDefault="001F20F0" w:rsidP="00993BC2">
            <w:pPr>
              <w:pStyle w:val="ListParagraph"/>
              <w:numPr>
                <w:ilvl w:val="0"/>
                <w:numId w:val="7"/>
              </w:numPr>
              <w:rPr>
                <w:rFonts w:ascii="Trebuchet MS" w:hAnsi="Trebuchet MS"/>
                <w:sz w:val="20"/>
                <w:szCs w:val="20"/>
              </w:rPr>
            </w:pPr>
            <w:r>
              <w:rPr>
                <w:rFonts w:ascii="Trebuchet MS" w:hAnsi="Trebuchet MS"/>
                <w:sz w:val="20"/>
                <w:szCs w:val="20"/>
              </w:rPr>
              <w:t>Joint visits conducted with outreach workers raising awareness of hate crime</w:t>
            </w:r>
          </w:p>
        </w:tc>
        <w:tc>
          <w:tcPr>
            <w:tcW w:w="1876" w:type="dxa"/>
          </w:tcPr>
          <w:p w:rsidR="001F20F0" w:rsidRPr="00D552FE" w:rsidRDefault="001F20F0" w:rsidP="00993BC2">
            <w:pPr>
              <w:rPr>
                <w:rFonts w:ascii="Trebuchet MS" w:hAnsi="Trebuchet MS"/>
                <w:sz w:val="20"/>
                <w:szCs w:val="20"/>
              </w:rPr>
            </w:pPr>
            <w:r>
              <w:rPr>
                <w:rFonts w:ascii="Trebuchet MS" w:hAnsi="Trebuchet MS"/>
                <w:sz w:val="20"/>
                <w:szCs w:val="20"/>
              </w:rPr>
              <w:t>Strategic Hate Crime Partnership</w:t>
            </w:r>
          </w:p>
        </w:tc>
        <w:tc>
          <w:tcPr>
            <w:tcW w:w="974" w:type="dxa"/>
          </w:tcPr>
          <w:p w:rsidR="001F20F0" w:rsidRPr="00CD2DF1" w:rsidRDefault="001F20F0" w:rsidP="00993BC2">
            <w:pPr>
              <w:rPr>
                <w:rFonts w:ascii="Trebuchet MS" w:hAnsi="Trebuchet MS"/>
                <w:sz w:val="20"/>
                <w:szCs w:val="20"/>
              </w:rPr>
            </w:pPr>
          </w:p>
        </w:tc>
        <w:tc>
          <w:tcPr>
            <w:tcW w:w="1825" w:type="dxa"/>
          </w:tcPr>
          <w:p w:rsidR="001F20F0" w:rsidRDefault="001F20F0" w:rsidP="00993BC2">
            <w:pPr>
              <w:jc w:val="center"/>
              <w:rPr>
                <w:rFonts w:ascii="Trebuchet MS" w:hAnsi="Trebuchet MS"/>
                <w:sz w:val="20"/>
                <w:szCs w:val="20"/>
              </w:rPr>
            </w:pPr>
            <w:r>
              <w:rPr>
                <w:rFonts w:ascii="Trebuchet MS" w:hAnsi="Trebuchet MS"/>
                <w:sz w:val="20"/>
                <w:szCs w:val="20"/>
              </w:rPr>
              <w:t>Hate Crime Project</w:t>
            </w:r>
          </w:p>
        </w:tc>
      </w:tr>
      <w:tr w:rsidR="001F20F0" w:rsidTr="0043000F">
        <w:trPr>
          <w:jc w:val="center"/>
        </w:trPr>
        <w:tc>
          <w:tcPr>
            <w:tcW w:w="698" w:type="dxa"/>
          </w:tcPr>
          <w:p w:rsidR="001F20F0" w:rsidRPr="0017526D" w:rsidRDefault="001F20F0" w:rsidP="00253F19">
            <w:pPr>
              <w:jc w:val="center"/>
              <w:rPr>
                <w:rFonts w:ascii="Trebuchet MS" w:hAnsi="Trebuchet MS"/>
                <w:b/>
                <w:sz w:val="20"/>
                <w:szCs w:val="20"/>
              </w:rPr>
            </w:pPr>
            <w:r>
              <w:rPr>
                <w:rFonts w:ascii="Trebuchet MS" w:hAnsi="Trebuchet MS"/>
                <w:b/>
                <w:sz w:val="20"/>
                <w:szCs w:val="20"/>
              </w:rPr>
              <w:t>26</w:t>
            </w:r>
          </w:p>
        </w:tc>
        <w:tc>
          <w:tcPr>
            <w:tcW w:w="2903" w:type="dxa"/>
          </w:tcPr>
          <w:p w:rsidR="001F20F0" w:rsidRPr="00B77B1E" w:rsidRDefault="001F20F0" w:rsidP="00993BC2">
            <w:pPr>
              <w:jc w:val="center"/>
              <w:rPr>
                <w:rFonts w:ascii="Calibri" w:hAnsi="Calibri"/>
                <w:b/>
              </w:rPr>
            </w:pPr>
            <w:r w:rsidRPr="00B77B1E">
              <w:rPr>
                <w:rFonts w:ascii="Calibri" w:hAnsi="Calibri"/>
                <w:b/>
              </w:rPr>
              <w:t>Increasing access to support for victims</w:t>
            </w:r>
          </w:p>
        </w:tc>
        <w:tc>
          <w:tcPr>
            <w:tcW w:w="3402" w:type="dxa"/>
          </w:tcPr>
          <w:p w:rsidR="001F20F0" w:rsidRDefault="001F20F0" w:rsidP="00993BC2">
            <w:pPr>
              <w:rPr>
                <w:rFonts w:ascii="Trebuchet MS" w:hAnsi="Trebuchet MS"/>
                <w:sz w:val="20"/>
                <w:szCs w:val="20"/>
              </w:rPr>
            </w:pPr>
            <w:r>
              <w:rPr>
                <w:rFonts w:ascii="Trebuchet MS" w:hAnsi="Trebuchet MS"/>
                <w:sz w:val="20"/>
                <w:szCs w:val="20"/>
              </w:rPr>
              <w:t xml:space="preserve">The Strategic Partnership to work with the Essex Carers Network to ensure report and support pathways are available to carers around Essex  </w:t>
            </w:r>
          </w:p>
        </w:tc>
        <w:tc>
          <w:tcPr>
            <w:tcW w:w="4110" w:type="dxa"/>
          </w:tcPr>
          <w:p w:rsidR="001F20F0" w:rsidRDefault="001F20F0" w:rsidP="00993BC2">
            <w:pPr>
              <w:pStyle w:val="ListParagraph"/>
              <w:numPr>
                <w:ilvl w:val="0"/>
                <w:numId w:val="7"/>
              </w:numPr>
              <w:rPr>
                <w:rFonts w:ascii="Trebuchet MS" w:hAnsi="Trebuchet MS"/>
                <w:sz w:val="20"/>
                <w:szCs w:val="20"/>
              </w:rPr>
            </w:pPr>
            <w:r>
              <w:rPr>
                <w:rFonts w:ascii="Trebuchet MS" w:hAnsi="Trebuchet MS"/>
                <w:sz w:val="20"/>
                <w:szCs w:val="20"/>
              </w:rPr>
              <w:t>Dissemination of awareness raising materials and presentations at meetings facilitated through Essex Carers network.</w:t>
            </w:r>
          </w:p>
        </w:tc>
        <w:tc>
          <w:tcPr>
            <w:tcW w:w="1876" w:type="dxa"/>
          </w:tcPr>
          <w:p w:rsidR="001F20F0" w:rsidRDefault="001F20F0" w:rsidP="00993BC2">
            <w:pPr>
              <w:rPr>
                <w:rFonts w:ascii="Trebuchet MS" w:hAnsi="Trebuchet MS"/>
                <w:sz w:val="20"/>
                <w:szCs w:val="20"/>
              </w:rPr>
            </w:pPr>
            <w:r w:rsidRPr="00D552FE">
              <w:rPr>
                <w:rFonts w:ascii="Trebuchet MS" w:hAnsi="Trebuchet MS"/>
                <w:sz w:val="20"/>
                <w:szCs w:val="20"/>
              </w:rPr>
              <w:t>Strategic Hate Crime Partnership</w:t>
            </w:r>
          </w:p>
        </w:tc>
        <w:tc>
          <w:tcPr>
            <w:tcW w:w="974" w:type="dxa"/>
          </w:tcPr>
          <w:p w:rsidR="001F20F0" w:rsidRPr="00CD2DF1" w:rsidRDefault="001F20F0" w:rsidP="00993BC2">
            <w:pPr>
              <w:rPr>
                <w:rFonts w:ascii="Trebuchet MS" w:hAnsi="Trebuchet MS"/>
                <w:sz w:val="20"/>
                <w:szCs w:val="20"/>
              </w:rPr>
            </w:pPr>
          </w:p>
        </w:tc>
        <w:tc>
          <w:tcPr>
            <w:tcW w:w="1825" w:type="dxa"/>
          </w:tcPr>
          <w:p w:rsidR="001F20F0" w:rsidRDefault="001F20F0" w:rsidP="00993BC2">
            <w:pPr>
              <w:jc w:val="center"/>
              <w:rPr>
                <w:rFonts w:ascii="Trebuchet MS" w:hAnsi="Trebuchet MS"/>
                <w:sz w:val="20"/>
                <w:szCs w:val="20"/>
              </w:rPr>
            </w:pPr>
            <w:r>
              <w:rPr>
                <w:rFonts w:ascii="Trebuchet MS" w:hAnsi="Trebuchet MS"/>
                <w:sz w:val="20"/>
                <w:szCs w:val="20"/>
              </w:rPr>
              <w:t>Action Against Hate 2016</w:t>
            </w:r>
          </w:p>
        </w:tc>
      </w:tr>
      <w:tr w:rsidR="001F20F0" w:rsidTr="0043000F">
        <w:trPr>
          <w:jc w:val="center"/>
        </w:trPr>
        <w:tc>
          <w:tcPr>
            <w:tcW w:w="698" w:type="dxa"/>
          </w:tcPr>
          <w:p w:rsidR="001F20F0" w:rsidRPr="0017526D" w:rsidRDefault="001F20F0" w:rsidP="00253F19">
            <w:pPr>
              <w:jc w:val="center"/>
              <w:rPr>
                <w:rFonts w:ascii="Trebuchet MS" w:hAnsi="Trebuchet MS"/>
                <w:b/>
                <w:sz w:val="20"/>
                <w:szCs w:val="20"/>
              </w:rPr>
            </w:pPr>
            <w:r>
              <w:rPr>
                <w:rFonts w:ascii="Trebuchet MS" w:hAnsi="Trebuchet MS"/>
                <w:b/>
                <w:sz w:val="20"/>
                <w:szCs w:val="20"/>
              </w:rPr>
              <w:t>27</w:t>
            </w:r>
          </w:p>
        </w:tc>
        <w:tc>
          <w:tcPr>
            <w:tcW w:w="2903" w:type="dxa"/>
          </w:tcPr>
          <w:p w:rsidR="001F20F0" w:rsidRPr="00860221" w:rsidRDefault="001F20F0" w:rsidP="00993BC2">
            <w:pPr>
              <w:jc w:val="center"/>
              <w:rPr>
                <w:rFonts w:ascii="Trebuchet MS" w:hAnsi="Trebuchet MS"/>
                <w:sz w:val="20"/>
                <w:szCs w:val="20"/>
              </w:rPr>
            </w:pPr>
            <w:r w:rsidRPr="00B77B1E">
              <w:rPr>
                <w:rFonts w:ascii="Calibri" w:hAnsi="Calibri"/>
                <w:b/>
              </w:rPr>
              <w:t>Increasing access to support for victims</w:t>
            </w:r>
          </w:p>
        </w:tc>
        <w:tc>
          <w:tcPr>
            <w:tcW w:w="3402" w:type="dxa"/>
          </w:tcPr>
          <w:p w:rsidR="001F20F0" w:rsidRDefault="001F20F0" w:rsidP="00993BC2">
            <w:pPr>
              <w:rPr>
                <w:rFonts w:ascii="Trebuchet MS" w:hAnsi="Trebuchet MS"/>
                <w:sz w:val="20"/>
                <w:szCs w:val="20"/>
              </w:rPr>
            </w:pPr>
            <w:r>
              <w:rPr>
                <w:rFonts w:ascii="Trebuchet MS" w:hAnsi="Trebuchet MS"/>
                <w:sz w:val="20"/>
                <w:szCs w:val="20"/>
              </w:rPr>
              <w:t>Build on work conducted regarding disability hate crime and increase disability hate crime reporting</w:t>
            </w:r>
          </w:p>
        </w:tc>
        <w:tc>
          <w:tcPr>
            <w:tcW w:w="4110" w:type="dxa"/>
          </w:tcPr>
          <w:p w:rsidR="001F20F0" w:rsidRDefault="001F20F0" w:rsidP="00993BC2">
            <w:pPr>
              <w:pStyle w:val="ListParagraph"/>
              <w:numPr>
                <w:ilvl w:val="0"/>
                <w:numId w:val="7"/>
              </w:numPr>
              <w:rPr>
                <w:rFonts w:ascii="Trebuchet MS" w:hAnsi="Trebuchet MS"/>
                <w:sz w:val="20"/>
                <w:szCs w:val="20"/>
              </w:rPr>
            </w:pPr>
            <w:r>
              <w:rPr>
                <w:rFonts w:ascii="Trebuchet MS" w:hAnsi="Trebuchet MS"/>
                <w:sz w:val="20"/>
                <w:szCs w:val="20"/>
              </w:rPr>
              <w:t>Increase in disability hate crime reports</w:t>
            </w:r>
          </w:p>
          <w:p w:rsidR="001F20F0" w:rsidRDefault="001F20F0" w:rsidP="00993BC2">
            <w:pPr>
              <w:pStyle w:val="ListParagraph"/>
              <w:numPr>
                <w:ilvl w:val="0"/>
                <w:numId w:val="7"/>
              </w:numPr>
              <w:rPr>
                <w:rFonts w:ascii="Trebuchet MS" w:hAnsi="Trebuchet MS"/>
                <w:sz w:val="20"/>
                <w:szCs w:val="20"/>
              </w:rPr>
            </w:pPr>
            <w:r>
              <w:rPr>
                <w:rFonts w:ascii="Trebuchet MS" w:hAnsi="Trebuchet MS"/>
                <w:sz w:val="20"/>
                <w:szCs w:val="20"/>
              </w:rPr>
              <w:t>Specific outcomes developed from disability hate crime report commissioned by OPFCC</w:t>
            </w:r>
          </w:p>
        </w:tc>
        <w:tc>
          <w:tcPr>
            <w:tcW w:w="1876" w:type="dxa"/>
          </w:tcPr>
          <w:p w:rsidR="001F20F0" w:rsidRPr="00CD2DF1" w:rsidRDefault="001F20F0" w:rsidP="00993BC2">
            <w:pPr>
              <w:rPr>
                <w:rFonts w:ascii="Trebuchet MS" w:hAnsi="Trebuchet MS"/>
                <w:sz w:val="20"/>
                <w:szCs w:val="20"/>
              </w:rPr>
            </w:pPr>
            <w:r>
              <w:rPr>
                <w:rFonts w:ascii="Trebuchet MS" w:hAnsi="Trebuchet MS"/>
                <w:sz w:val="20"/>
                <w:szCs w:val="20"/>
              </w:rPr>
              <w:t>Essex Police\Strategic Hate Crime Partnership</w:t>
            </w:r>
          </w:p>
        </w:tc>
        <w:tc>
          <w:tcPr>
            <w:tcW w:w="974" w:type="dxa"/>
          </w:tcPr>
          <w:p w:rsidR="001F20F0" w:rsidRPr="00CD2DF1" w:rsidRDefault="001F20F0" w:rsidP="00993BC2">
            <w:pPr>
              <w:rPr>
                <w:rFonts w:ascii="Trebuchet MS" w:hAnsi="Trebuchet MS"/>
                <w:sz w:val="20"/>
                <w:szCs w:val="20"/>
              </w:rPr>
            </w:pPr>
          </w:p>
        </w:tc>
        <w:tc>
          <w:tcPr>
            <w:tcW w:w="1825" w:type="dxa"/>
          </w:tcPr>
          <w:p w:rsidR="001F20F0" w:rsidRPr="00480C44" w:rsidRDefault="001F20F0" w:rsidP="00993BC2">
            <w:pPr>
              <w:jc w:val="center"/>
              <w:rPr>
                <w:color w:val="212121"/>
              </w:rPr>
            </w:pPr>
            <w:r w:rsidRPr="00480C44">
              <w:rPr>
                <w:rFonts w:ascii="Calibri" w:hAnsi="Calibri"/>
                <w:bCs/>
                <w:color w:val="000000"/>
              </w:rPr>
              <w:t>Disability hate crime project</w:t>
            </w:r>
          </w:p>
          <w:p w:rsidR="001F20F0" w:rsidRPr="00253F19" w:rsidRDefault="001F20F0" w:rsidP="00993BC2">
            <w:pPr>
              <w:jc w:val="center"/>
              <w:rPr>
                <w:rFonts w:ascii="Trebuchet MS" w:hAnsi="Trebuchet MS"/>
                <w:sz w:val="20"/>
                <w:szCs w:val="20"/>
              </w:rPr>
            </w:pPr>
          </w:p>
        </w:tc>
      </w:tr>
      <w:tr w:rsidR="001F20F0" w:rsidTr="0043000F">
        <w:trPr>
          <w:jc w:val="center"/>
        </w:trPr>
        <w:tc>
          <w:tcPr>
            <w:tcW w:w="698" w:type="dxa"/>
          </w:tcPr>
          <w:p w:rsidR="001F20F0" w:rsidRPr="0017526D" w:rsidRDefault="001F20F0" w:rsidP="00253F19">
            <w:pPr>
              <w:jc w:val="center"/>
              <w:rPr>
                <w:rFonts w:ascii="Trebuchet MS" w:hAnsi="Trebuchet MS"/>
                <w:b/>
                <w:sz w:val="20"/>
                <w:szCs w:val="20"/>
              </w:rPr>
            </w:pPr>
            <w:r>
              <w:rPr>
                <w:rFonts w:ascii="Trebuchet MS" w:hAnsi="Trebuchet MS"/>
                <w:b/>
                <w:sz w:val="20"/>
                <w:szCs w:val="20"/>
              </w:rPr>
              <w:t>28</w:t>
            </w:r>
          </w:p>
        </w:tc>
        <w:tc>
          <w:tcPr>
            <w:tcW w:w="2903" w:type="dxa"/>
          </w:tcPr>
          <w:p w:rsidR="001F20F0" w:rsidRDefault="001F20F0" w:rsidP="00993BC2">
            <w:pPr>
              <w:jc w:val="center"/>
              <w:rPr>
                <w:rFonts w:ascii="Trebuchet MS" w:hAnsi="Trebuchet MS"/>
                <w:b/>
                <w:sz w:val="20"/>
                <w:szCs w:val="20"/>
              </w:rPr>
            </w:pPr>
            <w:r w:rsidRPr="00B77B1E">
              <w:rPr>
                <w:rFonts w:ascii="Calibri" w:hAnsi="Calibri"/>
                <w:b/>
              </w:rPr>
              <w:t>Increasing access to support for victims</w:t>
            </w:r>
          </w:p>
        </w:tc>
        <w:tc>
          <w:tcPr>
            <w:tcW w:w="3402" w:type="dxa"/>
          </w:tcPr>
          <w:p w:rsidR="001F20F0" w:rsidRDefault="001F20F0" w:rsidP="00993BC2">
            <w:pPr>
              <w:rPr>
                <w:rFonts w:ascii="Trebuchet MS" w:hAnsi="Trebuchet MS"/>
                <w:sz w:val="20"/>
                <w:szCs w:val="20"/>
              </w:rPr>
            </w:pPr>
            <w:r>
              <w:rPr>
                <w:rFonts w:ascii="Trebuchet MS" w:hAnsi="Trebuchet MS"/>
                <w:sz w:val="20"/>
                <w:szCs w:val="20"/>
              </w:rPr>
              <w:t>Ensure community groups are aware of funding opportunities and best practice in applying</w:t>
            </w:r>
          </w:p>
        </w:tc>
        <w:tc>
          <w:tcPr>
            <w:tcW w:w="4110" w:type="dxa"/>
          </w:tcPr>
          <w:p w:rsidR="001F20F0" w:rsidRDefault="001F20F0" w:rsidP="00993BC2">
            <w:pPr>
              <w:pStyle w:val="ListParagraph"/>
              <w:numPr>
                <w:ilvl w:val="0"/>
                <w:numId w:val="7"/>
              </w:numPr>
              <w:rPr>
                <w:rFonts w:ascii="Trebuchet MS" w:hAnsi="Trebuchet MS"/>
                <w:sz w:val="20"/>
                <w:szCs w:val="20"/>
              </w:rPr>
            </w:pPr>
            <w:r>
              <w:rPr>
                <w:rFonts w:ascii="Trebuchet MS" w:hAnsi="Trebuchet MS"/>
                <w:sz w:val="20"/>
                <w:szCs w:val="20"/>
              </w:rPr>
              <w:t>ECVS ensure mailing lists are updated with all community groups that might benefit from guidance and being made aware of opportunities</w:t>
            </w:r>
          </w:p>
        </w:tc>
        <w:tc>
          <w:tcPr>
            <w:tcW w:w="1876" w:type="dxa"/>
          </w:tcPr>
          <w:p w:rsidR="001F20F0" w:rsidRPr="00D552FE" w:rsidRDefault="001F20F0" w:rsidP="00993BC2">
            <w:pPr>
              <w:rPr>
                <w:rFonts w:ascii="Trebuchet MS" w:hAnsi="Trebuchet MS"/>
                <w:sz w:val="20"/>
                <w:szCs w:val="20"/>
              </w:rPr>
            </w:pPr>
            <w:r>
              <w:rPr>
                <w:rFonts w:ascii="Trebuchet MS" w:hAnsi="Trebuchet MS"/>
                <w:sz w:val="20"/>
                <w:szCs w:val="20"/>
              </w:rPr>
              <w:t>Essex Community of Voluntary Services</w:t>
            </w:r>
          </w:p>
        </w:tc>
        <w:tc>
          <w:tcPr>
            <w:tcW w:w="974" w:type="dxa"/>
          </w:tcPr>
          <w:p w:rsidR="001F20F0" w:rsidRPr="00CD2DF1" w:rsidRDefault="001F20F0" w:rsidP="00993BC2">
            <w:pPr>
              <w:rPr>
                <w:rFonts w:ascii="Trebuchet MS" w:hAnsi="Trebuchet MS"/>
                <w:sz w:val="20"/>
                <w:szCs w:val="20"/>
              </w:rPr>
            </w:pPr>
          </w:p>
        </w:tc>
        <w:tc>
          <w:tcPr>
            <w:tcW w:w="1825" w:type="dxa"/>
          </w:tcPr>
          <w:p w:rsidR="001F20F0" w:rsidRDefault="001F20F0" w:rsidP="00993BC2">
            <w:pPr>
              <w:jc w:val="center"/>
              <w:rPr>
                <w:rFonts w:ascii="Trebuchet MS" w:hAnsi="Trebuchet MS"/>
                <w:sz w:val="20"/>
                <w:szCs w:val="20"/>
              </w:rPr>
            </w:pPr>
            <w:r>
              <w:rPr>
                <w:rFonts w:ascii="Trebuchet MS" w:hAnsi="Trebuchet MS"/>
                <w:sz w:val="20"/>
                <w:szCs w:val="20"/>
              </w:rPr>
              <w:t>Hate Crime Strategic Profile</w:t>
            </w:r>
          </w:p>
        </w:tc>
      </w:tr>
      <w:tr w:rsidR="001F20F0" w:rsidTr="0043000F">
        <w:trPr>
          <w:jc w:val="center"/>
        </w:trPr>
        <w:tc>
          <w:tcPr>
            <w:tcW w:w="698" w:type="dxa"/>
          </w:tcPr>
          <w:p w:rsidR="001F20F0" w:rsidRPr="0017526D" w:rsidRDefault="001F20F0" w:rsidP="00253F19">
            <w:pPr>
              <w:jc w:val="center"/>
              <w:rPr>
                <w:rFonts w:ascii="Trebuchet MS" w:hAnsi="Trebuchet MS"/>
                <w:b/>
                <w:sz w:val="20"/>
                <w:szCs w:val="20"/>
              </w:rPr>
            </w:pPr>
            <w:r>
              <w:rPr>
                <w:rFonts w:ascii="Trebuchet MS" w:hAnsi="Trebuchet MS"/>
                <w:b/>
                <w:sz w:val="20"/>
                <w:szCs w:val="20"/>
              </w:rPr>
              <w:t>29</w:t>
            </w:r>
          </w:p>
        </w:tc>
        <w:tc>
          <w:tcPr>
            <w:tcW w:w="2903" w:type="dxa"/>
          </w:tcPr>
          <w:p w:rsidR="001F20F0" w:rsidRDefault="001F20F0" w:rsidP="00993BC2">
            <w:pPr>
              <w:jc w:val="center"/>
              <w:rPr>
                <w:rFonts w:ascii="Trebuchet MS" w:hAnsi="Trebuchet MS"/>
                <w:b/>
                <w:sz w:val="20"/>
                <w:szCs w:val="20"/>
              </w:rPr>
            </w:pPr>
            <w:r w:rsidRPr="00B77B1E">
              <w:rPr>
                <w:rFonts w:ascii="Calibri" w:hAnsi="Calibri"/>
                <w:b/>
              </w:rPr>
              <w:t>Increasing access to support for victims</w:t>
            </w:r>
          </w:p>
        </w:tc>
        <w:tc>
          <w:tcPr>
            <w:tcW w:w="3402" w:type="dxa"/>
          </w:tcPr>
          <w:p w:rsidR="001F20F0" w:rsidRDefault="001F20F0" w:rsidP="00993BC2">
            <w:pPr>
              <w:rPr>
                <w:rFonts w:ascii="Trebuchet MS" w:hAnsi="Trebuchet MS"/>
                <w:sz w:val="20"/>
                <w:szCs w:val="20"/>
              </w:rPr>
            </w:pPr>
            <w:r>
              <w:rPr>
                <w:rFonts w:ascii="Trebuchet MS" w:hAnsi="Trebuchet MS"/>
                <w:sz w:val="20"/>
                <w:szCs w:val="20"/>
              </w:rPr>
              <w:t xml:space="preserve">Ensure victims are able to access community groups and specialist support options outside of the </w:t>
            </w:r>
            <w:r>
              <w:rPr>
                <w:rFonts w:ascii="Trebuchet MS" w:hAnsi="Trebuchet MS"/>
                <w:sz w:val="20"/>
                <w:szCs w:val="20"/>
              </w:rPr>
              <w:lastRenderedPageBreak/>
              <w:t>main providers</w:t>
            </w:r>
          </w:p>
        </w:tc>
        <w:tc>
          <w:tcPr>
            <w:tcW w:w="4110" w:type="dxa"/>
          </w:tcPr>
          <w:p w:rsidR="001F20F0" w:rsidRDefault="001F20F0" w:rsidP="00993BC2">
            <w:pPr>
              <w:pStyle w:val="ListParagraph"/>
              <w:numPr>
                <w:ilvl w:val="0"/>
                <w:numId w:val="7"/>
              </w:numPr>
              <w:rPr>
                <w:rFonts w:ascii="Trebuchet MS" w:hAnsi="Trebuchet MS"/>
                <w:sz w:val="20"/>
                <w:szCs w:val="20"/>
              </w:rPr>
            </w:pPr>
            <w:r>
              <w:rPr>
                <w:rFonts w:ascii="Trebuchet MS" w:hAnsi="Trebuchet MS"/>
                <w:sz w:val="20"/>
                <w:szCs w:val="20"/>
              </w:rPr>
              <w:lastRenderedPageBreak/>
              <w:t xml:space="preserve">Strategic Partnership to work with the Victim Services contract holder and specifically the newly </w:t>
            </w:r>
            <w:r>
              <w:rPr>
                <w:rFonts w:ascii="Trebuchet MS" w:hAnsi="Trebuchet MS"/>
                <w:sz w:val="20"/>
                <w:szCs w:val="20"/>
              </w:rPr>
              <w:lastRenderedPageBreak/>
              <w:t>designated Communities Manager to ensure pathways to community groups and forums are robust</w:t>
            </w:r>
          </w:p>
        </w:tc>
        <w:tc>
          <w:tcPr>
            <w:tcW w:w="1876" w:type="dxa"/>
          </w:tcPr>
          <w:p w:rsidR="001F20F0" w:rsidRPr="00D552FE" w:rsidRDefault="001F20F0" w:rsidP="00993BC2">
            <w:pPr>
              <w:rPr>
                <w:rFonts w:ascii="Trebuchet MS" w:hAnsi="Trebuchet MS"/>
                <w:sz w:val="20"/>
                <w:szCs w:val="20"/>
              </w:rPr>
            </w:pPr>
            <w:r>
              <w:rPr>
                <w:rFonts w:ascii="Trebuchet MS" w:hAnsi="Trebuchet MS"/>
                <w:sz w:val="20"/>
                <w:szCs w:val="20"/>
              </w:rPr>
              <w:lastRenderedPageBreak/>
              <w:t>Victim Support and Stop Hate UK</w:t>
            </w:r>
          </w:p>
        </w:tc>
        <w:tc>
          <w:tcPr>
            <w:tcW w:w="974" w:type="dxa"/>
          </w:tcPr>
          <w:p w:rsidR="001F20F0" w:rsidRPr="00CD2DF1" w:rsidRDefault="001F20F0" w:rsidP="00993BC2">
            <w:pPr>
              <w:rPr>
                <w:rFonts w:ascii="Trebuchet MS" w:hAnsi="Trebuchet MS"/>
                <w:sz w:val="20"/>
                <w:szCs w:val="20"/>
              </w:rPr>
            </w:pPr>
          </w:p>
        </w:tc>
        <w:tc>
          <w:tcPr>
            <w:tcW w:w="1825" w:type="dxa"/>
          </w:tcPr>
          <w:p w:rsidR="001F20F0" w:rsidRDefault="001F20F0" w:rsidP="00993BC2">
            <w:pPr>
              <w:jc w:val="center"/>
              <w:rPr>
                <w:rFonts w:ascii="Trebuchet MS" w:hAnsi="Trebuchet MS"/>
                <w:sz w:val="20"/>
                <w:szCs w:val="20"/>
              </w:rPr>
            </w:pPr>
            <w:r>
              <w:rPr>
                <w:rFonts w:ascii="Trebuchet MS" w:hAnsi="Trebuchet MS"/>
                <w:sz w:val="20"/>
                <w:szCs w:val="20"/>
              </w:rPr>
              <w:t>Hate Crime Strategic Profile</w:t>
            </w:r>
          </w:p>
        </w:tc>
      </w:tr>
      <w:tr w:rsidR="001F20F0" w:rsidTr="0043000F">
        <w:trPr>
          <w:jc w:val="center"/>
        </w:trPr>
        <w:tc>
          <w:tcPr>
            <w:tcW w:w="698" w:type="dxa"/>
          </w:tcPr>
          <w:p w:rsidR="001F20F0" w:rsidRPr="0017526D" w:rsidRDefault="001F20F0" w:rsidP="00253F19">
            <w:pPr>
              <w:jc w:val="center"/>
              <w:rPr>
                <w:rFonts w:ascii="Trebuchet MS" w:hAnsi="Trebuchet MS"/>
                <w:b/>
                <w:sz w:val="20"/>
                <w:szCs w:val="20"/>
              </w:rPr>
            </w:pPr>
            <w:r>
              <w:rPr>
                <w:rFonts w:ascii="Trebuchet MS" w:hAnsi="Trebuchet MS"/>
                <w:b/>
                <w:sz w:val="20"/>
                <w:szCs w:val="20"/>
              </w:rPr>
              <w:lastRenderedPageBreak/>
              <w:t>30</w:t>
            </w:r>
          </w:p>
        </w:tc>
        <w:tc>
          <w:tcPr>
            <w:tcW w:w="2903" w:type="dxa"/>
          </w:tcPr>
          <w:p w:rsidR="001F20F0" w:rsidRDefault="001F20F0" w:rsidP="00993BC2">
            <w:pPr>
              <w:jc w:val="center"/>
              <w:rPr>
                <w:rFonts w:ascii="Trebuchet MS" w:hAnsi="Trebuchet MS"/>
                <w:b/>
                <w:sz w:val="20"/>
                <w:szCs w:val="20"/>
              </w:rPr>
            </w:pPr>
            <w:r w:rsidRPr="00B77B1E">
              <w:rPr>
                <w:rStyle w:val="A6"/>
                <w:rFonts w:ascii="Calibri" w:hAnsi="Calibri"/>
                <w:b/>
                <w:color w:val="auto"/>
              </w:rPr>
              <w:t>I</w:t>
            </w:r>
            <w:r w:rsidRPr="00B77B1E">
              <w:rPr>
                <w:rFonts w:ascii="Calibri" w:hAnsi="Calibri"/>
                <w:b/>
              </w:rPr>
              <w:t>mproving the operational response to hate crimes</w:t>
            </w:r>
          </w:p>
        </w:tc>
        <w:tc>
          <w:tcPr>
            <w:tcW w:w="3402" w:type="dxa"/>
          </w:tcPr>
          <w:p w:rsidR="001F20F0" w:rsidRDefault="001F20F0" w:rsidP="00993BC2">
            <w:pPr>
              <w:rPr>
                <w:rFonts w:ascii="Trebuchet MS" w:hAnsi="Trebuchet MS"/>
                <w:sz w:val="20"/>
                <w:szCs w:val="20"/>
              </w:rPr>
            </w:pPr>
            <w:r>
              <w:rPr>
                <w:rFonts w:ascii="Trebuchet MS" w:hAnsi="Trebuchet MS"/>
                <w:sz w:val="20"/>
                <w:szCs w:val="20"/>
              </w:rPr>
              <w:t>The Strategic Partnership to work with the British Transport Police to ensure best practice around reporting and responding to hate crime is shared</w:t>
            </w:r>
          </w:p>
        </w:tc>
        <w:tc>
          <w:tcPr>
            <w:tcW w:w="4110" w:type="dxa"/>
          </w:tcPr>
          <w:p w:rsidR="001F20F0" w:rsidRDefault="001F20F0" w:rsidP="00993BC2">
            <w:pPr>
              <w:pStyle w:val="ListParagraph"/>
              <w:numPr>
                <w:ilvl w:val="0"/>
                <w:numId w:val="7"/>
              </w:numPr>
              <w:rPr>
                <w:rFonts w:ascii="Trebuchet MS" w:hAnsi="Trebuchet MS"/>
                <w:sz w:val="20"/>
                <w:szCs w:val="20"/>
              </w:rPr>
            </w:pPr>
            <w:r>
              <w:rPr>
                <w:rFonts w:ascii="Trebuchet MS" w:hAnsi="Trebuchet MS"/>
                <w:sz w:val="20"/>
                <w:szCs w:val="20"/>
              </w:rPr>
              <w:t>BTP to share data and information about their text reporting service in relation to hate crime</w:t>
            </w:r>
          </w:p>
          <w:p w:rsidR="001F20F0" w:rsidRDefault="001F20F0" w:rsidP="00993BC2">
            <w:pPr>
              <w:pStyle w:val="ListParagraph"/>
              <w:numPr>
                <w:ilvl w:val="0"/>
                <w:numId w:val="7"/>
              </w:numPr>
              <w:rPr>
                <w:rFonts w:ascii="Trebuchet MS" w:hAnsi="Trebuchet MS"/>
                <w:sz w:val="20"/>
                <w:szCs w:val="20"/>
              </w:rPr>
            </w:pPr>
            <w:r>
              <w:rPr>
                <w:rFonts w:ascii="Trebuchet MS" w:hAnsi="Trebuchet MS"/>
                <w:sz w:val="20"/>
                <w:szCs w:val="20"/>
              </w:rPr>
              <w:t>Victim Support and Stop Hat UK to ensure pathways from BTP are in place to provide after-care for victims</w:t>
            </w:r>
          </w:p>
        </w:tc>
        <w:tc>
          <w:tcPr>
            <w:tcW w:w="1876" w:type="dxa"/>
          </w:tcPr>
          <w:p w:rsidR="001F20F0" w:rsidRPr="00D552FE" w:rsidRDefault="001F20F0" w:rsidP="00993BC2">
            <w:pPr>
              <w:rPr>
                <w:rFonts w:ascii="Trebuchet MS" w:hAnsi="Trebuchet MS"/>
                <w:sz w:val="20"/>
                <w:szCs w:val="20"/>
              </w:rPr>
            </w:pPr>
            <w:r>
              <w:rPr>
                <w:rFonts w:ascii="Trebuchet MS" w:hAnsi="Trebuchet MS"/>
                <w:sz w:val="20"/>
                <w:szCs w:val="20"/>
              </w:rPr>
              <w:t>Strategic Hate Crime Partnership</w:t>
            </w:r>
          </w:p>
        </w:tc>
        <w:tc>
          <w:tcPr>
            <w:tcW w:w="974" w:type="dxa"/>
          </w:tcPr>
          <w:p w:rsidR="001F20F0" w:rsidRPr="00CD2DF1" w:rsidRDefault="001F20F0" w:rsidP="00993BC2">
            <w:pPr>
              <w:rPr>
                <w:rFonts w:ascii="Trebuchet MS" w:hAnsi="Trebuchet MS"/>
                <w:sz w:val="20"/>
                <w:szCs w:val="20"/>
              </w:rPr>
            </w:pPr>
          </w:p>
        </w:tc>
        <w:tc>
          <w:tcPr>
            <w:tcW w:w="1825" w:type="dxa"/>
          </w:tcPr>
          <w:p w:rsidR="001F20F0" w:rsidRDefault="001F20F0" w:rsidP="00993BC2">
            <w:pPr>
              <w:jc w:val="center"/>
              <w:rPr>
                <w:rFonts w:ascii="Trebuchet MS" w:hAnsi="Trebuchet MS"/>
                <w:sz w:val="20"/>
                <w:szCs w:val="20"/>
              </w:rPr>
            </w:pPr>
            <w:r>
              <w:rPr>
                <w:rFonts w:ascii="Trebuchet MS" w:hAnsi="Trebuchet MS"/>
                <w:sz w:val="20"/>
                <w:szCs w:val="20"/>
              </w:rPr>
              <w:t>Hate Crime Strategic Profile</w:t>
            </w:r>
          </w:p>
        </w:tc>
      </w:tr>
      <w:tr w:rsidR="001F20F0" w:rsidTr="0043000F">
        <w:trPr>
          <w:jc w:val="center"/>
        </w:trPr>
        <w:tc>
          <w:tcPr>
            <w:tcW w:w="698" w:type="dxa"/>
          </w:tcPr>
          <w:p w:rsidR="001F20F0" w:rsidRPr="0017526D" w:rsidRDefault="001F20F0" w:rsidP="00480C44">
            <w:pPr>
              <w:jc w:val="center"/>
              <w:rPr>
                <w:rFonts w:ascii="Calibri" w:hAnsi="Calibri"/>
                <w:b/>
                <w:bCs/>
                <w:color w:val="000000"/>
              </w:rPr>
            </w:pPr>
            <w:r>
              <w:rPr>
                <w:rFonts w:ascii="Calibri" w:hAnsi="Calibri"/>
                <w:b/>
                <w:bCs/>
                <w:color w:val="000000"/>
              </w:rPr>
              <w:t>31</w:t>
            </w:r>
          </w:p>
        </w:tc>
        <w:tc>
          <w:tcPr>
            <w:tcW w:w="2903" w:type="dxa"/>
          </w:tcPr>
          <w:p w:rsidR="001F20F0" w:rsidRPr="00860221" w:rsidRDefault="001F20F0" w:rsidP="00993BC2">
            <w:pPr>
              <w:jc w:val="center"/>
              <w:rPr>
                <w:rFonts w:ascii="Trebuchet MS" w:hAnsi="Trebuchet MS"/>
                <w:b/>
                <w:sz w:val="20"/>
                <w:szCs w:val="20"/>
              </w:rPr>
            </w:pPr>
            <w:r w:rsidRPr="00B77B1E">
              <w:rPr>
                <w:rStyle w:val="A6"/>
                <w:rFonts w:ascii="Calibri" w:hAnsi="Calibri"/>
                <w:b/>
                <w:color w:val="auto"/>
              </w:rPr>
              <w:t>I</w:t>
            </w:r>
            <w:r w:rsidRPr="00B77B1E">
              <w:rPr>
                <w:rFonts w:ascii="Calibri" w:hAnsi="Calibri"/>
                <w:b/>
              </w:rPr>
              <w:t>mproving the operational response to hate crimes</w:t>
            </w:r>
          </w:p>
        </w:tc>
        <w:tc>
          <w:tcPr>
            <w:tcW w:w="3402" w:type="dxa"/>
          </w:tcPr>
          <w:p w:rsidR="001F20F0" w:rsidRDefault="001F20F0" w:rsidP="00993BC2">
            <w:pPr>
              <w:rPr>
                <w:rFonts w:ascii="Trebuchet MS" w:hAnsi="Trebuchet MS"/>
                <w:sz w:val="20"/>
                <w:szCs w:val="20"/>
              </w:rPr>
            </w:pPr>
            <w:r>
              <w:rPr>
                <w:rFonts w:ascii="Trebuchet MS" w:hAnsi="Trebuchet MS"/>
                <w:sz w:val="20"/>
                <w:szCs w:val="20"/>
              </w:rPr>
              <w:t>Increase victim satisfaction in the operational response to hate crime.</w:t>
            </w:r>
          </w:p>
          <w:p w:rsidR="001F20F0" w:rsidRDefault="001F20F0" w:rsidP="00993BC2">
            <w:pPr>
              <w:rPr>
                <w:rFonts w:ascii="Trebuchet MS" w:hAnsi="Trebuchet MS"/>
                <w:sz w:val="20"/>
                <w:szCs w:val="20"/>
              </w:rPr>
            </w:pPr>
          </w:p>
          <w:p w:rsidR="001F20F0" w:rsidRDefault="001F20F0" w:rsidP="00993BC2">
            <w:pPr>
              <w:rPr>
                <w:rFonts w:ascii="Trebuchet MS" w:hAnsi="Trebuchet MS"/>
                <w:sz w:val="20"/>
                <w:szCs w:val="20"/>
              </w:rPr>
            </w:pPr>
            <w:r>
              <w:rPr>
                <w:rFonts w:ascii="Trebuchet MS" w:hAnsi="Trebuchet MS"/>
                <w:sz w:val="20"/>
                <w:szCs w:val="20"/>
              </w:rPr>
              <w:t xml:space="preserve"> </w:t>
            </w:r>
          </w:p>
        </w:tc>
        <w:tc>
          <w:tcPr>
            <w:tcW w:w="4110" w:type="dxa"/>
          </w:tcPr>
          <w:p w:rsidR="001F20F0" w:rsidRDefault="001F20F0" w:rsidP="00993BC2">
            <w:pPr>
              <w:pStyle w:val="ListParagraph"/>
              <w:numPr>
                <w:ilvl w:val="0"/>
                <w:numId w:val="4"/>
              </w:numPr>
              <w:rPr>
                <w:rFonts w:ascii="Trebuchet MS" w:hAnsi="Trebuchet MS"/>
                <w:sz w:val="20"/>
                <w:szCs w:val="20"/>
              </w:rPr>
            </w:pPr>
            <w:r>
              <w:rPr>
                <w:rFonts w:ascii="Trebuchet MS" w:hAnsi="Trebuchet MS"/>
                <w:sz w:val="20"/>
                <w:szCs w:val="20"/>
              </w:rPr>
              <w:t>Increase the reported satisfaction rates equal to or above the national 78.4% satisfaction rate for hate crime.</w:t>
            </w:r>
          </w:p>
          <w:p w:rsidR="001F20F0" w:rsidRDefault="001F20F0" w:rsidP="00993BC2">
            <w:pPr>
              <w:pStyle w:val="ListParagraph"/>
              <w:numPr>
                <w:ilvl w:val="0"/>
                <w:numId w:val="4"/>
              </w:numPr>
              <w:rPr>
                <w:rFonts w:ascii="Trebuchet MS" w:hAnsi="Trebuchet MS"/>
                <w:sz w:val="20"/>
                <w:szCs w:val="20"/>
              </w:rPr>
            </w:pPr>
            <w:r>
              <w:rPr>
                <w:rFonts w:ascii="Trebuchet MS" w:hAnsi="Trebuchet MS"/>
                <w:sz w:val="20"/>
                <w:szCs w:val="20"/>
              </w:rPr>
              <w:t>Essex Police to promote victims accessing support services such as Victim Support and Stop Hate UK to engage these partners in increasing satisfaction rates.</w:t>
            </w:r>
          </w:p>
          <w:p w:rsidR="001F20F0" w:rsidRDefault="001F20F0" w:rsidP="00993BC2">
            <w:pPr>
              <w:pStyle w:val="ListParagraph"/>
              <w:numPr>
                <w:ilvl w:val="0"/>
                <w:numId w:val="4"/>
              </w:numPr>
              <w:rPr>
                <w:rFonts w:ascii="Trebuchet MS" w:hAnsi="Trebuchet MS"/>
                <w:sz w:val="20"/>
                <w:szCs w:val="20"/>
              </w:rPr>
            </w:pPr>
            <w:r>
              <w:rPr>
                <w:rFonts w:ascii="Trebuchet MS" w:hAnsi="Trebuchet MS"/>
                <w:sz w:val="20"/>
                <w:szCs w:val="20"/>
              </w:rPr>
              <w:t>Victim Support and Stop Hate UK to support officers to ‘Think Victim’ and to manage victims expectations around police response and ensure support is available</w:t>
            </w:r>
          </w:p>
          <w:p w:rsidR="001F20F0" w:rsidRDefault="001F20F0" w:rsidP="00993BC2">
            <w:pPr>
              <w:pStyle w:val="ListParagraph"/>
              <w:numPr>
                <w:ilvl w:val="0"/>
                <w:numId w:val="4"/>
              </w:numPr>
              <w:rPr>
                <w:rFonts w:ascii="Trebuchet MS" w:hAnsi="Trebuchet MS"/>
                <w:sz w:val="20"/>
                <w:szCs w:val="20"/>
              </w:rPr>
            </w:pPr>
            <w:r>
              <w:rPr>
                <w:rFonts w:ascii="Trebuchet MS" w:hAnsi="Trebuchet MS"/>
                <w:sz w:val="20"/>
                <w:szCs w:val="20"/>
              </w:rPr>
              <w:t>Hate Crime Officer Team to work with Victim Support and Stop Hate UK to ensure victim’s receive updates regarding investigations and disposal</w:t>
            </w:r>
          </w:p>
          <w:p w:rsidR="001F20F0" w:rsidRDefault="001F20F0" w:rsidP="00993BC2">
            <w:pPr>
              <w:pStyle w:val="ListParagraph"/>
              <w:numPr>
                <w:ilvl w:val="0"/>
                <w:numId w:val="4"/>
              </w:numPr>
              <w:rPr>
                <w:rFonts w:ascii="Trebuchet MS" w:hAnsi="Trebuchet MS"/>
                <w:sz w:val="20"/>
                <w:szCs w:val="20"/>
              </w:rPr>
            </w:pPr>
            <w:r>
              <w:rPr>
                <w:rFonts w:ascii="Trebuchet MS" w:hAnsi="Trebuchet MS"/>
                <w:sz w:val="20"/>
                <w:szCs w:val="20"/>
              </w:rPr>
              <w:t>Ensure partners support Witness Care Team to re-engage with dissatisfied victims or witnesses where appropriate.</w:t>
            </w:r>
          </w:p>
          <w:p w:rsidR="001F20F0" w:rsidRDefault="001F20F0" w:rsidP="00993BC2">
            <w:pPr>
              <w:pStyle w:val="ListParagraph"/>
              <w:rPr>
                <w:rFonts w:ascii="Trebuchet MS" w:hAnsi="Trebuchet MS"/>
                <w:sz w:val="20"/>
                <w:szCs w:val="20"/>
              </w:rPr>
            </w:pPr>
          </w:p>
        </w:tc>
        <w:tc>
          <w:tcPr>
            <w:tcW w:w="1876" w:type="dxa"/>
          </w:tcPr>
          <w:p w:rsidR="001F20F0" w:rsidRPr="00CD2DF1" w:rsidRDefault="001F20F0" w:rsidP="00993BC2">
            <w:pPr>
              <w:rPr>
                <w:rFonts w:ascii="Trebuchet MS" w:hAnsi="Trebuchet MS"/>
                <w:sz w:val="20"/>
                <w:szCs w:val="20"/>
              </w:rPr>
            </w:pPr>
            <w:r>
              <w:rPr>
                <w:rFonts w:ascii="Trebuchet MS" w:hAnsi="Trebuchet MS"/>
                <w:sz w:val="20"/>
                <w:szCs w:val="20"/>
              </w:rPr>
              <w:t>Essex Police\Victim Support\Stop Hate UK</w:t>
            </w:r>
          </w:p>
        </w:tc>
        <w:tc>
          <w:tcPr>
            <w:tcW w:w="974" w:type="dxa"/>
          </w:tcPr>
          <w:p w:rsidR="001F20F0" w:rsidRPr="00CD2DF1" w:rsidRDefault="001F20F0" w:rsidP="00993BC2">
            <w:pPr>
              <w:rPr>
                <w:rFonts w:ascii="Trebuchet MS" w:hAnsi="Trebuchet MS"/>
                <w:sz w:val="20"/>
                <w:szCs w:val="20"/>
              </w:rPr>
            </w:pPr>
          </w:p>
        </w:tc>
        <w:tc>
          <w:tcPr>
            <w:tcW w:w="1825" w:type="dxa"/>
          </w:tcPr>
          <w:p w:rsidR="001F20F0" w:rsidRPr="00253F19" w:rsidRDefault="001F20F0" w:rsidP="00993BC2">
            <w:pPr>
              <w:jc w:val="center"/>
              <w:rPr>
                <w:rFonts w:ascii="Trebuchet MS" w:hAnsi="Trebuchet MS"/>
                <w:sz w:val="20"/>
                <w:szCs w:val="20"/>
              </w:rPr>
            </w:pPr>
            <w:r>
              <w:rPr>
                <w:rFonts w:ascii="Trebuchet MS" w:hAnsi="Trebuchet MS"/>
                <w:sz w:val="20"/>
                <w:szCs w:val="20"/>
              </w:rPr>
              <w:t>Hate Crime Strategic Profile</w:t>
            </w:r>
          </w:p>
        </w:tc>
      </w:tr>
      <w:tr w:rsidR="001F20F0" w:rsidTr="0043000F">
        <w:trPr>
          <w:jc w:val="center"/>
        </w:trPr>
        <w:tc>
          <w:tcPr>
            <w:tcW w:w="698" w:type="dxa"/>
          </w:tcPr>
          <w:p w:rsidR="001F20F0" w:rsidRPr="0017526D" w:rsidRDefault="001F20F0" w:rsidP="00253F19">
            <w:pPr>
              <w:jc w:val="center"/>
              <w:rPr>
                <w:rFonts w:ascii="Trebuchet MS" w:hAnsi="Trebuchet MS"/>
                <w:b/>
                <w:sz w:val="20"/>
                <w:szCs w:val="20"/>
              </w:rPr>
            </w:pPr>
            <w:r>
              <w:rPr>
                <w:rFonts w:ascii="Trebuchet MS" w:hAnsi="Trebuchet MS"/>
                <w:b/>
                <w:sz w:val="20"/>
                <w:szCs w:val="20"/>
              </w:rPr>
              <w:t>32</w:t>
            </w:r>
          </w:p>
        </w:tc>
        <w:tc>
          <w:tcPr>
            <w:tcW w:w="2903" w:type="dxa"/>
          </w:tcPr>
          <w:p w:rsidR="001F20F0" w:rsidRPr="00860221" w:rsidRDefault="001F20F0" w:rsidP="00993BC2">
            <w:pPr>
              <w:jc w:val="center"/>
              <w:rPr>
                <w:rFonts w:ascii="Trebuchet MS" w:hAnsi="Trebuchet MS"/>
                <w:sz w:val="20"/>
                <w:szCs w:val="20"/>
              </w:rPr>
            </w:pPr>
            <w:r w:rsidRPr="00B77B1E">
              <w:rPr>
                <w:rStyle w:val="A6"/>
                <w:rFonts w:ascii="Calibri" w:hAnsi="Calibri"/>
                <w:b/>
                <w:color w:val="auto"/>
              </w:rPr>
              <w:t>I</w:t>
            </w:r>
            <w:r w:rsidRPr="00B77B1E">
              <w:rPr>
                <w:rFonts w:ascii="Calibri" w:hAnsi="Calibri"/>
                <w:b/>
              </w:rPr>
              <w:t>mproving the operational response to hate crimes</w:t>
            </w:r>
          </w:p>
        </w:tc>
        <w:tc>
          <w:tcPr>
            <w:tcW w:w="3402" w:type="dxa"/>
          </w:tcPr>
          <w:p w:rsidR="001F20F0" w:rsidRPr="008C7D26" w:rsidRDefault="001F20F0" w:rsidP="00993BC2">
            <w:pPr>
              <w:rPr>
                <w:rFonts w:ascii="Trebuchet MS" w:hAnsi="Trebuchet MS"/>
                <w:sz w:val="20"/>
                <w:szCs w:val="20"/>
              </w:rPr>
            </w:pPr>
            <w:r>
              <w:rPr>
                <w:rFonts w:ascii="Trebuchet MS" w:hAnsi="Trebuchet MS"/>
                <w:sz w:val="20"/>
                <w:szCs w:val="20"/>
              </w:rPr>
              <w:t xml:space="preserve">Support the work of </w:t>
            </w:r>
            <w:r w:rsidRPr="008C7D26">
              <w:rPr>
                <w:rFonts w:ascii="Trebuchet MS" w:hAnsi="Trebuchet MS"/>
                <w:sz w:val="20"/>
                <w:szCs w:val="20"/>
              </w:rPr>
              <w:t>Community Safety Partnerships</w:t>
            </w:r>
            <w:r>
              <w:rPr>
                <w:rFonts w:ascii="Trebuchet MS" w:hAnsi="Trebuchet MS"/>
                <w:sz w:val="20"/>
                <w:szCs w:val="20"/>
              </w:rPr>
              <w:t xml:space="preserve"> in responding to hate crime</w:t>
            </w:r>
          </w:p>
        </w:tc>
        <w:tc>
          <w:tcPr>
            <w:tcW w:w="4110" w:type="dxa"/>
          </w:tcPr>
          <w:p w:rsidR="001F20F0" w:rsidRPr="00CD2DF1" w:rsidRDefault="001F20F0" w:rsidP="00C309E9">
            <w:pPr>
              <w:pStyle w:val="ListParagraph"/>
              <w:numPr>
                <w:ilvl w:val="0"/>
                <w:numId w:val="3"/>
              </w:numPr>
              <w:rPr>
                <w:rFonts w:ascii="Trebuchet MS" w:hAnsi="Trebuchet MS"/>
                <w:sz w:val="20"/>
                <w:szCs w:val="20"/>
              </w:rPr>
            </w:pPr>
            <w:r>
              <w:rPr>
                <w:rFonts w:ascii="Trebuchet MS" w:hAnsi="Trebuchet MS"/>
                <w:sz w:val="20"/>
                <w:szCs w:val="20"/>
              </w:rPr>
              <w:t>Ensure access to local hate crime data for each Community Safety Partnership</w:t>
            </w:r>
          </w:p>
        </w:tc>
        <w:tc>
          <w:tcPr>
            <w:tcW w:w="1876" w:type="dxa"/>
          </w:tcPr>
          <w:p w:rsidR="001F20F0" w:rsidRPr="00CD2DF1" w:rsidRDefault="001F20F0" w:rsidP="00993BC2">
            <w:pPr>
              <w:rPr>
                <w:rFonts w:ascii="Trebuchet MS" w:hAnsi="Trebuchet MS"/>
                <w:sz w:val="20"/>
                <w:szCs w:val="20"/>
              </w:rPr>
            </w:pPr>
            <w:r>
              <w:rPr>
                <w:rFonts w:ascii="Trebuchet MS" w:hAnsi="Trebuchet MS"/>
                <w:sz w:val="20"/>
                <w:szCs w:val="20"/>
              </w:rPr>
              <w:t>Strategic Hate Crime Partnership</w:t>
            </w:r>
          </w:p>
        </w:tc>
        <w:tc>
          <w:tcPr>
            <w:tcW w:w="974" w:type="dxa"/>
          </w:tcPr>
          <w:p w:rsidR="001F20F0" w:rsidRPr="00CD2DF1" w:rsidRDefault="001F20F0" w:rsidP="00993BC2">
            <w:pPr>
              <w:rPr>
                <w:rFonts w:ascii="Trebuchet MS" w:hAnsi="Trebuchet MS"/>
                <w:sz w:val="20"/>
                <w:szCs w:val="20"/>
              </w:rPr>
            </w:pPr>
          </w:p>
        </w:tc>
        <w:tc>
          <w:tcPr>
            <w:tcW w:w="1825" w:type="dxa"/>
          </w:tcPr>
          <w:p w:rsidR="001F20F0" w:rsidRPr="00253F19" w:rsidRDefault="001F20F0" w:rsidP="00993BC2">
            <w:pPr>
              <w:jc w:val="center"/>
              <w:rPr>
                <w:rFonts w:ascii="Trebuchet MS" w:hAnsi="Trebuchet MS"/>
                <w:sz w:val="20"/>
                <w:szCs w:val="20"/>
              </w:rPr>
            </w:pPr>
            <w:r w:rsidRPr="00253F19">
              <w:rPr>
                <w:rFonts w:ascii="Trebuchet MS" w:hAnsi="Trebuchet MS"/>
                <w:sz w:val="20"/>
                <w:szCs w:val="20"/>
              </w:rPr>
              <w:t>Hate Crime Project</w:t>
            </w:r>
          </w:p>
        </w:tc>
      </w:tr>
      <w:tr w:rsidR="001F20F0" w:rsidTr="0043000F">
        <w:trPr>
          <w:jc w:val="center"/>
        </w:trPr>
        <w:tc>
          <w:tcPr>
            <w:tcW w:w="698" w:type="dxa"/>
          </w:tcPr>
          <w:p w:rsidR="001F20F0" w:rsidRPr="0017526D" w:rsidRDefault="001F20F0" w:rsidP="00253F19">
            <w:pPr>
              <w:jc w:val="center"/>
              <w:rPr>
                <w:rFonts w:ascii="Trebuchet MS" w:hAnsi="Trebuchet MS"/>
                <w:b/>
                <w:sz w:val="20"/>
                <w:szCs w:val="20"/>
              </w:rPr>
            </w:pPr>
            <w:r>
              <w:rPr>
                <w:rFonts w:ascii="Trebuchet MS" w:hAnsi="Trebuchet MS"/>
                <w:b/>
                <w:sz w:val="20"/>
                <w:szCs w:val="20"/>
              </w:rPr>
              <w:lastRenderedPageBreak/>
              <w:t>33</w:t>
            </w:r>
          </w:p>
        </w:tc>
        <w:tc>
          <w:tcPr>
            <w:tcW w:w="2903" w:type="dxa"/>
          </w:tcPr>
          <w:p w:rsidR="001F20F0" w:rsidRPr="00860221" w:rsidRDefault="001F20F0" w:rsidP="00993BC2">
            <w:pPr>
              <w:jc w:val="center"/>
              <w:rPr>
                <w:rFonts w:ascii="Trebuchet MS" w:hAnsi="Trebuchet MS"/>
                <w:b/>
                <w:sz w:val="20"/>
                <w:szCs w:val="20"/>
              </w:rPr>
            </w:pPr>
            <w:r w:rsidRPr="00B77B1E">
              <w:rPr>
                <w:rStyle w:val="A6"/>
                <w:rFonts w:ascii="Calibri" w:hAnsi="Calibri"/>
                <w:b/>
                <w:color w:val="auto"/>
              </w:rPr>
              <w:t>I</w:t>
            </w:r>
            <w:r w:rsidRPr="00B77B1E">
              <w:rPr>
                <w:rFonts w:ascii="Calibri" w:hAnsi="Calibri"/>
                <w:b/>
              </w:rPr>
              <w:t>mproving the operational response to hate crimes</w:t>
            </w:r>
          </w:p>
        </w:tc>
        <w:tc>
          <w:tcPr>
            <w:tcW w:w="3402" w:type="dxa"/>
          </w:tcPr>
          <w:p w:rsidR="001F20F0" w:rsidRDefault="001F20F0" w:rsidP="00993BC2">
            <w:pPr>
              <w:rPr>
                <w:rFonts w:ascii="Trebuchet MS" w:hAnsi="Trebuchet MS"/>
                <w:sz w:val="20"/>
                <w:szCs w:val="20"/>
              </w:rPr>
            </w:pPr>
            <w:r>
              <w:rPr>
                <w:rFonts w:ascii="Trebuchet MS" w:hAnsi="Trebuchet MS"/>
                <w:sz w:val="20"/>
                <w:szCs w:val="20"/>
              </w:rPr>
              <w:t>Increase Essex Police hate crime  case referrals to the Crown Prosecution Service</w:t>
            </w:r>
          </w:p>
        </w:tc>
        <w:tc>
          <w:tcPr>
            <w:tcW w:w="4110" w:type="dxa"/>
          </w:tcPr>
          <w:p w:rsidR="001F20F0" w:rsidRDefault="001F20F0" w:rsidP="00993BC2">
            <w:pPr>
              <w:pStyle w:val="ListParagraph"/>
              <w:numPr>
                <w:ilvl w:val="0"/>
                <w:numId w:val="4"/>
              </w:numPr>
              <w:rPr>
                <w:rFonts w:ascii="Trebuchet MS" w:hAnsi="Trebuchet MS"/>
                <w:sz w:val="20"/>
                <w:szCs w:val="20"/>
              </w:rPr>
            </w:pPr>
            <w:r>
              <w:rPr>
                <w:rFonts w:ascii="Trebuchet MS" w:hAnsi="Trebuchet MS"/>
                <w:sz w:val="20"/>
                <w:szCs w:val="20"/>
              </w:rPr>
              <w:t>Improved case quality of hate crime investigations resulting in more referrals to Crown Prosecution Service</w:t>
            </w:r>
          </w:p>
          <w:p w:rsidR="001F20F0" w:rsidRPr="009B5DF4" w:rsidRDefault="001F20F0" w:rsidP="00993BC2">
            <w:pPr>
              <w:pStyle w:val="ListParagraph"/>
              <w:numPr>
                <w:ilvl w:val="0"/>
                <w:numId w:val="4"/>
              </w:numPr>
              <w:rPr>
                <w:rFonts w:ascii="Trebuchet MS" w:hAnsi="Trebuchet MS"/>
                <w:sz w:val="20"/>
                <w:szCs w:val="20"/>
              </w:rPr>
            </w:pPr>
            <w:r>
              <w:rPr>
                <w:rFonts w:ascii="Trebuchet MS" w:hAnsi="Trebuchet MS"/>
                <w:sz w:val="20"/>
                <w:szCs w:val="20"/>
              </w:rPr>
              <w:t>More positive disposals</w:t>
            </w:r>
          </w:p>
        </w:tc>
        <w:tc>
          <w:tcPr>
            <w:tcW w:w="1876" w:type="dxa"/>
          </w:tcPr>
          <w:p w:rsidR="001F20F0" w:rsidRPr="00CD2DF1" w:rsidRDefault="001F20F0" w:rsidP="00993BC2">
            <w:pPr>
              <w:rPr>
                <w:rFonts w:ascii="Trebuchet MS" w:hAnsi="Trebuchet MS"/>
                <w:sz w:val="20"/>
                <w:szCs w:val="20"/>
              </w:rPr>
            </w:pPr>
            <w:r>
              <w:rPr>
                <w:rFonts w:ascii="Trebuchet MS" w:hAnsi="Trebuchet MS"/>
                <w:sz w:val="20"/>
                <w:szCs w:val="20"/>
              </w:rPr>
              <w:t>Essex Police\Crown Prosecution Service</w:t>
            </w:r>
          </w:p>
        </w:tc>
        <w:tc>
          <w:tcPr>
            <w:tcW w:w="974" w:type="dxa"/>
          </w:tcPr>
          <w:p w:rsidR="001F20F0" w:rsidRPr="00CD2DF1" w:rsidRDefault="001F20F0" w:rsidP="00993BC2">
            <w:pPr>
              <w:rPr>
                <w:rFonts w:ascii="Trebuchet MS" w:hAnsi="Trebuchet MS"/>
                <w:sz w:val="20"/>
                <w:szCs w:val="20"/>
              </w:rPr>
            </w:pPr>
            <w:r>
              <w:rPr>
                <w:rFonts w:ascii="Trebuchet MS" w:hAnsi="Trebuchet MS"/>
                <w:sz w:val="20"/>
                <w:szCs w:val="20"/>
              </w:rPr>
              <w:t xml:space="preserve">   </w:t>
            </w:r>
          </w:p>
        </w:tc>
        <w:tc>
          <w:tcPr>
            <w:tcW w:w="1825" w:type="dxa"/>
          </w:tcPr>
          <w:p w:rsidR="001F20F0" w:rsidRPr="00253F19" w:rsidRDefault="001F20F0" w:rsidP="00993BC2">
            <w:pPr>
              <w:jc w:val="center"/>
              <w:rPr>
                <w:rFonts w:ascii="Trebuchet MS" w:hAnsi="Trebuchet MS"/>
                <w:sz w:val="20"/>
                <w:szCs w:val="20"/>
              </w:rPr>
            </w:pPr>
            <w:r>
              <w:rPr>
                <w:rFonts w:ascii="Trebuchet MS" w:hAnsi="Trebuchet MS"/>
                <w:sz w:val="20"/>
                <w:szCs w:val="20"/>
              </w:rPr>
              <w:t>Essex Police Review</w:t>
            </w:r>
          </w:p>
        </w:tc>
      </w:tr>
      <w:tr w:rsidR="001F20F0" w:rsidTr="0043000F">
        <w:trPr>
          <w:jc w:val="center"/>
        </w:trPr>
        <w:tc>
          <w:tcPr>
            <w:tcW w:w="698" w:type="dxa"/>
          </w:tcPr>
          <w:p w:rsidR="001F20F0" w:rsidRPr="0017526D" w:rsidRDefault="001F20F0" w:rsidP="007013D8">
            <w:pPr>
              <w:jc w:val="center"/>
              <w:rPr>
                <w:rFonts w:ascii="Trebuchet MS" w:hAnsi="Trebuchet MS"/>
                <w:b/>
                <w:sz w:val="20"/>
                <w:szCs w:val="20"/>
              </w:rPr>
            </w:pPr>
            <w:r>
              <w:rPr>
                <w:rFonts w:ascii="Trebuchet MS" w:hAnsi="Trebuchet MS"/>
                <w:b/>
                <w:sz w:val="20"/>
                <w:szCs w:val="20"/>
              </w:rPr>
              <w:t>34</w:t>
            </w:r>
          </w:p>
        </w:tc>
        <w:tc>
          <w:tcPr>
            <w:tcW w:w="2903" w:type="dxa"/>
          </w:tcPr>
          <w:p w:rsidR="001F20F0" w:rsidRPr="00B77B1E" w:rsidRDefault="001F20F0" w:rsidP="00993BC2">
            <w:pPr>
              <w:jc w:val="center"/>
              <w:rPr>
                <w:rStyle w:val="A6"/>
                <w:rFonts w:ascii="Calibri" w:hAnsi="Calibri"/>
                <w:b/>
                <w:color w:val="auto"/>
              </w:rPr>
            </w:pPr>
            <w:r w:rsidRPr="00B77B1E">
              <w:rPr>
                <w:rStyle w:val="A6"/>
                <w:rFonts w:ascii="Calibri" w:hAnsi="Calibri"/>
                <w:b/>
                <w:color w:val="auto"/>
              </w:rPr>
              <w:t>I</w:t>
            </w:r>
            <w:r w:rsidRPr="00B77B1E">
              <w:rPr>
                <w:rFonts w:ascii="Calibri" w:hAnsi="Calibri"/>
                <w:b/>
              </w:rPr>
              <w:t>mproving the operational response to hate crimes</w:t>
            </w:r>
          </w:p>
        </w:tc>
        <w:tc>
          <w:tcPr>
            <w:tcW w:w="3402" w:type="dxa"/>
          </w:tcPr>
          <w:p w:rsidR="001F20F0" w:rsidRPr="00AA31BF" w:rsidRDefault="001F20F0" w:rsidP="00993BC2">
            <w:pPr>
              <w:rPr>
                <w:rFonts w:ascii="Trebuchet MS" w:hAnsi="Trebuchet MS"/>
                <w:sz w:val="20"/>
                <w:szCs w:val="20"/>
              </w:rPr>
            </w:pPr>
            <w:r>
              <w:rPr>
                <w:rFonts w:ascii="Trebuchet MS" w:hAnsi="Trebuchet MS"/>
                <w:sz w:val="20"/>
                <w:szCs w:val="20"/>
              </w:rPr>
              <w:t>Promote Hate Crime referrals to Restorative Justice within Essex</w:t>
            </w:r>
          </w:p>
        </w:tc>
        <w:tc>
          <w:tcPr>
            <w:tcW w:w="4110" w:type="dxa"/>
          </w:tcPr>
          <w:p w:rsidR="001F20F0" w:rsidRDefault="001F20F0" w:rsidP="00993BC2">
            <w:pPr>
              <w:pStyle w:val="ListParagraph"/>
              <w:numPr>
                <w:ilvl w:val="0"/>
                <w:numId w:val="4"/>
              </w:numPr>
              <w:rPr>
                <w:rFonts w:ascii="Trebuchet MS" w:hAnsi="Trebuchet MS"/>
                <w:sz w:val="20"/>
                <w:szCs w:val="20"/>
              </w:rPr>
            </w:pPr>
            <w:r>
              <w:rPr>
                <w:rFonts w:ascii="Trebuchet MS" w:hAnsi="Trebuchet MS"/>
                <w:sz w:val="20"/>
                <w:szCs w:val="20"/>
              </w:rPr>
              <w:t>Increased referrals to Restorative Justice service for hate incidents and hate crime</w:t>
            </w:r>
          </w:p>
          <w:p w:rsidR="001F20F0" w:rsidRDefault="001F20F0" w:rsidP="00993BC2">
            <w:pPr>
              <w:pStyle w:val="ListParagraph"/>
              <w:numPr>
                <w:ilvl w:val="0"/>
                <w:numId w:val="4"/>
              </w:numPr>
              <w:rPr>
                <w:rFonts w:ascii="Trebuchet MS" w:hAnsi="Trebuchet MS"/>
                <w:sz w:val="20"/>
                <w:szCs w:val="20"/>
              </w:rPr>
            </w:pPr>
            <w:r>
              <w:rPr>
                <w:rFonts w:ascii="Trebuchet MS" w:hAnsi="Trebuchet MS"/>
                <w:sz w:val="20"/>
                <w:szCs w:val="20"/>
              </w:rPr>
              <w:t>Information regarding restorative justice integrated into hate crime awareness raising materials</w:t>
            </w:r>
          </w:p>
          <w:p w:rsidR="001F20F0" w:rsidRDefault="001F20F0" w:rsidP="00993BC2">
            <w:pPr>
              <w:pStyle w:val="ListParagraph"/>
              <w:numPr>
                <w:ilvl w:val="0"/>
                <w:numId w:val="4"/>
              </w:numPr>
              <w:rPr>
                <w:rFonts w:ascii="Trebuchet MS" w:hAnsi="Trebuchet MS"/>
                <w:sz w:val="20"/>
                <w:szCs w:val="20"/>
              </w:rPr>
            </w:pPr>
            <w:r>
              <w:rPr>
                <w:rFonts w:ascii="Trebuchet MS" w:hAnsi="Trebuchet MS"/>
                <w:sz w:val="20"/>
                <w:szCs w:val="20"/>
              </w:rPr>
              <w:t>Hate Crime Ambassadors and operators of the Stop Hate UK helpline made aware of Restorative Justice referral mechanisms</w:t>
            </w:r>
          </w:p>
          <w:p w:rsidR="001F20F0" w:rsidRDefault="001F20F0" w:rsidP="00993BC2">
            <w:pPr>
              <w:pStyle w:val="ListParagraph"/>
              <w:numPr>
                <w:ilvl w:val="0"/>
                <w:numId w:val="4"/>
              </w:numPr>
              <w:rPr>
                <w:rFonts w:ascii="Trebuchet MS" w:hAnsi="Trebuchet MS"/>
                <w:sz w:val="20"/>
                <w:szCs w:val="20"/>
              </w:rPr>
            </w:pPr>
            <w:r>
              <w:rPr>
                <w:rFonts w:ascii="Trebuchet MS" w:hAnsi="Trebuchet MS"/>
                <w:sz w:val="20"/>
                <w:szCs w:val="20"/>
              </w:rPr>
              <w:t>Hate Crime awareness training made available to Restorative Justice staff and volunteers</w:t>
            </w:r>
          </w:p>
        </w:tc>
        <w:tc>
          <w:tcPr>
            <w:tcW w:w="1876" w:type="dxa"/>
          </w:tcPr>
          <w:p w:rsidR="001F20F0" w:rsidRPr="00CD2DF1" w:rsidRDefault="001F20F0" w:rsidP="00993BC2">
            <w:pPr>
              <w:rPr>
                <w:rFonts w:ascii="Trebuchet MS" w:hAnsi="Trebuchet MS"/>
                <w:sz w:val="20"/>
                <w:szCs w:val="20"/>
              </w:rPr>
            </w:pPr>
            <w:r>
              <w:rPr>
                <w:rFonts w:ascii="Trebuchet MS" w:hAnsi="Trebuchet MS"/>
                <w:sz w:val="20"/>
                <w:szCs w:val="20"/>
              </w:rPr>
              <w:t>Strategic Hate Crime Partnership/ Restorative Justice team at OPFCC</w:t>
            </w:r>
          </w:p>
        </w:tc>
        <w:tc>
          <w:tcPr>
            <w:tcW w:w="974" w:type="dxa"/>
          </w:tcPr>
          <w:p w:rsidR="001F20F0" w:rsidRPr="00CD2DF1" w:rsidRDefault="001F20F0" w:rsidP="00993BC2">
            <w:pPr>
              <w:rPr>
                <w:rFonts w:ascii="Trebuchet MS" w:hAnsi="Trebuchet MS"/>
                <w:sz w:val="20"/>
                <w:szCs w:val="20"/>
              </w:rPr>
            </w:pPr>
          </w:p>
        </w:tc>
        <w:tc>
          <w:tcPr>
            <w:tcW w:w="1825" w:type="dxa"/>
          </w:tcPr>
          <w:p w:rsidR="001F20F0" w:rsidRPr="00253F19" w:rsidRDefault="001F20F0" w:rsidP="00993BC2">
            <w:pPr>
              <w:jc w:val="center"/>
              <w:rPr>
                <w:rFonts w:ascii="Trebuchet MS" w:hAnsi="Trebuchet MS"/>
                <w:sz w:val="20"/>
                <w:szCs w:val="20"/>
              </w:rPr>
            </w:pPr>
            <w:r>
              <w:rPr>
                <w:rFonts w:ascii="Trebuchet MS" w:hAnsi="Trebuchet MS"/>
                <w:sz w:val="20"/>
                <w:szCs w:val="20"/>
              </w:rPr>
              <w:t>Victims Needs Assessment</w:t>
            </w:r>
          </w:p>
        </w:tc>
      </w:tr>
      <w:tr w:rsidR="001F20F0" w:rsidTr="0043000F">
        <w:trPr>
          <w:jc w:val="center"/>
        </w:trPr>
        <w:tc>
          <w:tcPr>
            <w:tcW w:w="698" w:type="dxa"/>
          </w:tcPr>
          <w:p w:rsidR="001F20F0" w:rsidRPr="0017526D" w:rsidRDefault="001F20F0" w:rsidP="00253F19">
            <w:pPr>
              <w:jc w:val="center"/>
              <w:rPr>
                <w:rFonts w:ascii="Trebuchet MS" w:hAnsi="Trebuchet MS"/>
                <w:b/>
                <w:sz w:val="20"/>
                <w:szCs w:val="20"/>
              </w:rPr>
            </w:pPr>
            <w:r>
              <w:rPr>
                <w:rFonts w:ascii="Trebuchet MS" w:hAnsi="Trebuchet MS"/>
                <w:b/>
                <w:sz w:val="20"/>
                <w:szCs w:val="20"/>
              </w:rPr>
              <w:t>35</w:t>
            </w:r>
          </w:p>
        </w:tc>
        <w:tc>
          <w:tcPr>
            <w:tcW w:w="2903" w:type="dxa"/>
          </w:tcPr>
          <w:p w:rsidR="001F20F0" w:rsidRPr="00860221" w:rsidRDefault="001F20F0" w:rsidP="00993BC2">
            <w:pPr>
              <w:jc w:val="center"/>
              <w:rPr>
                <w:rFonts w:ascii="Trebuchet MS" w:hAnsi="Trebuchet MS"/>
                <w:b/>
                <w:sz w:val="20"/>
                <w:szCs w:val="20"/>
              </w:rPr>
            </w:pPr>
            <w:r w:rsidRPr="00B77B1E">
              <w:rPr>
                <w:rStyle w:val="A6"/>
                <w:rFonts w:ascii="Calibri" w:hAnsi="Calibri"/>
                <w:b/>
                <w:color w:val="auto"/>
              </w:rPr>
              <w:t>I</w:t>
            </w:r>
            <w:r w:rsidRPr="00B77B1E">
              <w:rPr>
                <w:rFonts w:ascii="Calibri" w:hAnsi="Calibri"/>
                <w:b/>
              </w:rPr>
              <w:t>mproving the operational response to hate crimes</w:t>
            </w:r>
          </w:p>
        </w:tc>
        <w:tc>
          <w:tcPr>
            <w:tcW w:w="3402" w:type="dxa"/>
          </w:tcPr>
          <w:p w:rsidR="001F20F0" w:rsidRDefault="001F20F0" w:rsidP="00993BC2">
            <w:pPr>
              <w:rPr>
                <w:rFonts w:ascii="Trebuchet MS" w:hAnsi="Trebuchet MS"/>
                <w:sz w:val="20"/>
                <w:szCs w:val="20"/>
              </w:rPr>
            </w:pPr>
            <w:r w:rsidRPr="00486D9E">
              <w:rPr>
                <w:rFonts w:ascii="Trebuchet MS" w:hAnsi="Trebuchet MS"/>
                <w:sz w:val="20"/>
                <w:szCs w:val="20"/>
              </w:rPr>
              <w:t xml:space="preserve">Essex Police to </w:t>
            </w:r>
            <w:r>
              <w:rPr>
                <w:rFonts w:ascii="Trebuchet MS" w:hAnsi="Trebuchet MS"/>
                <w:sz w:val="20"/>
                <w:szCs w:val="20"/>
              </w:rPr>
              <w:t>establish</w:t>
            </w:r>
            <w:r w:rsidRPr="00486D9E">
              <w:rPr>
                <w:rFonts w:ascii="Trebuchet MS" w:hAnsi="Trebuchet MS"/>
                <w:sz w:val="20"/>
                <w:szCs w:val="20"/>
              </w:rPr>
              <w:t xml:space="preserve"> an input in existing hate crime training or other suitable </w:t>
            </w:r>
            <w:r>
              <w:rPr>
                <w:rFonts w:ascii="Trebuchet MS" w:hAnsi="Trebuchet MS"/>
                <w:sz w:val="20"/>
                <w:szCs w:val="20"/>
              </w:rPr>
              <w:t xml:space="preserve">existing </w:t>
            </w:r>
            <w:r w:rsidRPr="00486D9E">
              <w:rPr>
                <w:rFonts w:ascii="Trebuchet MS" w:hAnsi="Trebuchet MS"/>
                <w:sz w:val="20"/>
                <w:szCs w:val="20"/>
              </w:rPr>
              <w:t xml:space="preserve">packages regarding the learning points of the multi-agency learning review into the death of </w:t>
            </w:r>
            <w:proofErr w:type="spellStart"/>
            <w:r w:rsidRPr="00486D9E">
              <w:rPr>
                <w:rFonts w:ascii="Trebuchet MS" w:hAnsi="Trebuchet MS"/>
                <w:sz w:val="20"/>
                <w:szCs w:val="20"/>
              </w:rPr>
              <w:t>Bijan</w:t>
            </w:r>
            <w:proofErr w:type="spellEnd"/>
            <w:r w:rsidRPr="00486D9E">
              <w:rPr>
                <w:rFonts w:ascii="Trebuchet MS" w:hAnsi="Trebuchet MS"/>
                <w:sz w:val="20"/>
                <w:szCs w:val="20"/>
              </w:rPr>
              <w:t xml:space="preserve"> </w:t>
            </w:r>
            <w:proofErr w:type="spellStart"/>
            <w:r w:rsidRPr="00486D9E">
              <w:rPr>
                <w:rFonts w:ascii="Trebuchet MS" w:hAnsi="Trebuchet MS"/>
                <w:sz w:val="20"/>
                <w:szCs w:val="20"/>
              </w:rPr>
              <w:t>Ebrahimi</w:t>
            </w:r>
            <w:proofErr w:type="spellEnd"/>
            <w:r w:rsidRPr="00486D9E">
              <w:rPr>
                <w:rFonts w:ascii="Trebuchet MS" w:hAnsi="Trebuchet MS"/>
                <w:sz w:val="20"/>
                <w:szCs w:val="20"/>
              </w:rPr>
              <w:t>.</w:t>
            </w:r>
          </w:p>
        </w:tc>
        <w:tc>
          <w:tcPr>
            <w:tcW w:w="4110" w:type="dxa"/>
          </w:tcPr>
          <w:p w:rsidR="001F20F0" w:rsidRDefault="001F20F0" w:rsidP="00993BC2">
            <w:pPr>
              <w:pStyle w:val="ListParagraph"/>
              <w:numPr>
                <w:ilvl w:val="0"/>
                <w:numId w:val="4"/>
              </w:numPr>
              <w:rPr>
                <w:rFonts w:ascii="Trebuchet MS" w:hAnsi="Trebuchet MS"/>
                <w:sz w:val="20"/>
                <w:szCs w:val="20"/>
              </w:rPr>
            </w:pPr>
            <w:r>
              <w:rPr>
                <w:rFonts w:ascii="Trebuchet MS" w:hAnsi="Trebuchet MS"/>
                <w:sz w:val="20"/>
                <w:szCs w:val="20"/>
              </w:rPr>
              <w:t xml:space="preserve">Short package regarding key learning from the </w:t>
            </w:r>
            <w:proofErr w:type="spellStart"/>
            <w:r>
              <w:rPr>
                <w:rFonts w:ascii="Trebuchet MS" w:hAnsi="Trebuchet MS"/>
                <w:sz w:val="20"/>
                <w:szCs w:val="20"/>
              </w:rPr>
              <w:t>Ebrahimi</w:t>
            </w:r>
            <w:proofErr w:type="spellEnd"/>
            <w:r>
              <w:rPr>
                <w:rFonts w:ascii="Trebuchet MS" w:hAnsi="Trebuchet MS"/>
                <w:sz w:val="20"/>
                <w:szCs w:val="20"/>
              </w:rPr>
              <w:t xml:space="preserve"> review incorporated into hate crime training</w:t>
            </w:r>
          </w:p>
          <w:p w:rsidR="001F20F0" w:rsidRDefault="001F20F0" w:rsidP="00993BC2">
            <w:pPr>
              <w:rPr>
                <w:rFonts w:ascii="Trebuchet MS" w:hAnsi="Trebuchet MS"/>
                <w:sz w:val="20"/>
                <w:szCs w:val="20"/>
              </w:rPr>
            </w:pPr>
          </w:p>
          <w:p w:rsidR="001F20F0" w:rsidRDefault="001F20F0" w:rsidP="00993BC2">
            <w:pPr>
              <w:rPr>
                <w:rFonts w:ascii="Trebuchet MS" w:hAnsi="Trebuchet MS"/>
                <w:sz w:val="20"/>
                <w:szCs w:val="20"/>
              </w:rPr>
            </w:pPr>
          </w:p>
          <w:p w:rsidR="001F20F0" w:rsidRDefault="001F20F0" w:rsidP="00993BC2">
            <w:pPr>
              <w:rPr>
                <w:rFonts w:ascii="Trebuchet MS" w:hAnsi="Trebuchet MS"/>
                <w:sz w:val="20"/>
                <w:szCs w:val="20"/>
              </w:rPr>
            </w:pPr>
          </w:p>
          <w:p w:rsidR="001F20F0" w:rsidRPr="00664089" w:rsidRDefault="001F20F0" w:rsidP="00993BC2">
            <w:pPr>
              <w:rPr>
                <w:rFonts w:ascii="Trebuchet MS" w:hAnsi="Trebuchet MS"/>
                <w:sz w:val="20"/>
                <w:szCs w:val="20"/>
              </w:rPr>
            </w:pPr>
          </w:p>
        </w:tc>
        <w:tc>
          <w:tcPr>
            <w:tcW w:w="1876" w:type="dxa"/>
          </w:tcPr>
          <w:p w:rsidR="001F20F0" w:rsidRPr="00CD2DF1" w:rsidRDefault="001F20F0" w:rsidP="00993BC2">
            <w:pPr>
              <w:rPr>
                <w:rFonts w:ascii="Trebuchet MS" w:hAnsi="Trebuchet MS"/>
                <w:sz w:val="20"/>
                <w:szCs w:val="20"/>
              </w:rPr>
            </w:pPr>
            <w:r>
              <w:rPr>
                <w:rFonts w:ascii="Trebuchet MS" w:hAnsi="Trebuchet MS"/>
                <w:sz w:val="20"/>
                <w:szCs w:val="20"/>
              </w:rPr>
              <w:t>Essex Police</w:t>
            </w:r>
          </w:p>
        </w:tc>
        <w:tc>
          <w:tcPr>
            <w:tcW w:w="974" w:type="dxa"/>
          </w:tcPr>
          <w:p w:rsidR="001F20F0" w:rsidRPr="00CD2DF1" w:rsidRDefault="001F20F0" w:rsidP="00993BC2">
            <w:pPr>
              <w:rPr>
                <w:rFonts w:ascii="Trebuchet MS" w:hAnsi="Trebuchet MS"/>
                <w:sz w:val="20"/>
                <w:szCs w:val="20"/>
              </w:rPr>
            </w:pPr>
          </w:p>
        </w:tc>
        <w:tc>
          <w:tcPr>
            <w:tcW w:w="1825" w:type="dxa"/>
          </w:tcPr>
          <w:p w:rsidR="001F20F0" w:rsidRPr="00253F19" w:rsidRDefault="001F20F0" w:rsidP="00993BC2">
            <w:pPr>
              <w:jc w:val="center"/>
              <w:rPr>
                <w:rFonts w:ascii="Trebuchet MS" w:hAnsi="Trebuchet MS"/>
                <w:sz w:val="20"/>
                <w:szCs w:val="20"/>
              </w:rPr>
            </w:pPr>
            <w:proofErr w:type="spellStart"/>
            <w:r w:rsidRPr="00253F19">
              <w:rPr>
                <w:rFonts w:ascii="Trebuchet MS" w:hAnsi="Trebuchet MS"/>
                <w:sz w:val="20"/>
                <w:szCs w:val="20"/>
              </w:rPr>
              <w:t>Bijan</w:t>
            </w:r>
            <w:proofErr w:type="spellEnd"/>
            <w:r w:rsidRPr="00253F19">
              <w:rPr>
                <w:rFonts w:ascii="Trebuchet MS" w:hAnsi="Trebuchet MS"/>
                <w:sz w:val="20"/>
                <w:szCs w:val="20"/>
              </w:rPr>
              <w:t xml:space="preserve"> </w:t>
            </w:r>
            <w:proofErr w:type="spellStart"/>
            <w:r w:rsidRPr="00253F19">
              <w:rPr>
                <w:rFonts w:ascii="Trebuchet MS" w:hAnsi="Trebuchet MS"/>
                <w:sz w:val="20"/>
                <w:szCs w:val="20"/>
              </w:rPr>
              <w:t>Ebrahimi</w:t>
            </w:r>
            <w:proofErr w:type="spellEnd"/>
            <w:r w:rsidRPr="00253F19">
              <w:rPr>
                <w:rFonts w:ascii="Trebuchet MS" w:hAnsi="Trebuchet MS"/>
                <w:sz w:val="20"/>
                <w:szCs w:val="20"/>
              </w:rPr>
              <w:t xml:space="preserve"> Review</w:t>
            </w:r>
          </w:p>
        </w:tc>
      </w:tr>
      <w:tr w:rsidR="001F20F0" w:rsidTr="0043000F">
        <w:trPr>
          <w:jc w:val="center"/>
        </w:trPr>
        <w:tc>
          <w:tcPr>
            <w:tcW w:w="698" w:type="dxa"/>
          </w:tcPr>
          <w:p w:rsidR="001F20F0" w:rsidRDefault="001F20F0" w:rsidP="00253F19">
            <w:pPr>
              <w:jc w:val="center"/>
              <w:rPr>
                <w:rFonts w:ascii="Trebuchet MS" w:hAnsi="Trebuchet MS"/>
                <w:b/>
                <w:sz w:val="20"/>
                <w:szCs w:val="20"/>
              </w:rPr>
            </w:pPr>
            <w:r>
              <w:rPr>
                <w:rFonts w:ascii="Trebuchet MS" w:hAnsi="Trebuchet MS"/>
                <w:b/>
                <w:sz w:val="20"/>
                <w:szCs w:val="20"/>
              </w:rPr>
              <w:t>36</w:t>
            </w:r>
          </w:p>
        </w:tc>
        <w:tc>
          <w:tcPr>
            <w:tcW w:w="2903" w:type="dxa"/>
          </w:tcPr>
          <w:p w:rsidR="001F20F0" w:rsidRPr="00860221" w:rsidRDefault="001F20F0" w:rsidP="00993BC2">
            <w:pPr>
              <w:jc w:val="center"/>
              <w:rPr>
                <w:rFonts w:ascii="Trebuchet MS" w:hAnsi="Trebuchet MS"/>
                <w:b/>
                <w:sz w:val="20"/>
                <w:szCs w:val="20"/>
              </w:rPr>
            </w:pPr>
            <w:r w:rsidRPr="00B77B1E">
              <w:rPr>
                <w:rStyle w:val="A6"/>
                <w:rFonts w:ascii="Calibri" w:hAnsi="Calibri"/>
                <w:b/>
                <w:color w:val="auto"/>
              </w:rPr>
              <w:t>I</w:t>
            </w:r>
            <w:r w:rsidRPr="00B77B1E">
              <w:rPr>
                <w:rFonts w:ascii="Calibri" w:hAnsi="Calibri"/>
                <w:b/>
              </w:rPr>
              <w:t>mproving the operational response to hate crimes</w:t>
            </w:r>
          </w:p>
        </w:tc>
        <w:tc>
          <w:tcPr>
            <w:tcW w:w="3402" w:type="dxa"/>
          </w:tcPr>
          <w:p w:rsidR="001F20F0" w:rsidRDefault="001F20F0" w:rsidP="00993BC2">
            <w:pPr>
              <w:rPr>
                <w:rFonts w:ascii="Trebuchet MS" w:hAnsi="Trebuchet MS"/>
                <w:sz w:val="20"/>
                <w:szCs w:val="20"/>
              </w:rPr>
            </w:pPr>
            <w:r>
              <w:rPr>
                <w:rFonts w:ascii="Trebuchet MS" w:hAnsi="Trebuchet MS"/>
                <w:sz w:val="20"/>
                <w:szCs w:val="20"/>
              </w:rPr>
              <w:t>Enhance the abilities of the Hate Crime Ambassadors and Hate Incident Reporting Centres with further training on dealing with and offering immediate support to victims.</w:t>
            </w:r>
          </w:p>
        </w:tc>
        <w:tc>
          <w:tcPr>
            <w:tcW w:w="4110" w:type="dxa"/>
          </w:tcPr>
          <w:p w:rsidR="001F20F0" w:rsidRDefault="001F20F0" w:rsidP="00993BC2">
            <w:pPr>
              <w:pStyle w:val="ListParagraph"/>
              <w:numPr>
                <w:ilvl w:val="0"/>
                <w:numId w:val="4"/>
              </w:numPr>
              <w:rPr>
                <w:rFonts w:ascii="Trebuchet MS" w:hAnsi="Trebuchet MS"/>
                <w:sz w:val="20"/>
                <w:szCs w:val="20"/>
              </w:rPr>
            </w:pPr>
            <w:r>
              <w:rPr>
                <w:rFonts w:ascii="Trebuchet MS" w:hAnsi="Trebuchet MS"/>
                <w:sz w:val="20"/>
                <w:szCs w:val="20"/>
              </w:rPr>
              <w:t>Hate Crime Ambassador and Hate Incident Reporting Centre training and refresher courses to include inputs around how to deal with disclosure and active listening</w:t>
            </w:r>
          </w:p>
        </w:tc>
        <w:tc>
          <w:tcPr>
            <w:tcW w:w="1876" w:type="dxa"/>
          </w:tcPr>
          <w:p w:rsidR="001F20F0" w:rsidRPr="00CD2DF1" w:rsidRDefault="001F20F0" w:rsidP="00993BC2">
            <w:pPr>
              <w:rPr>
                <w:rFonts w:ascii="Trebuchet MS" w:hAnsi="Trebuchet MS"/>
                <w:sz w:val="20"/>
                <w:szCs w:val="20"/>
              </w:rPr>
            </w:pPr>
            <w:r>
              <w:rPr>
                <w:rFonts w:ascii="Trebuchet MS" w:hAnsi="Trebuchet MS"/>
                <w:sz w:val="20"/>
                <w:szCs w:val="20"/>
              </w:rPr>
              <w:t>Essex Police\Strategic Hate Crime Partnership</w:t>
            </w:r>
          </w:p>
        </w:tc>
        <w:tc>
          <w:tcPr>
            <w:tcW w:w="974" w:type="dxa"/>
          </w:tcPr>
          <w:p w:rsidR="001F20F0" w:rsidRPr="00CD2DF1" w:rsidRDefault="001F20F0" w:rsidP="00993BC2">
            <w:pPr>
              <w:rPr>
                <w:rFonts w:ascii="Trebuchet MS" w:hAnsi="Trebuchet MS"/>
                <w:sz w:val="20"/>
                <w:szCs w:val="20"/>
              </w:rPr>
            </w:pPr>
          </w:p>
        </w:tc>
        <w:tc>
          <w:tcPr>
            <w:tcW w:w="1825" w:type="dxa"/>
          </w:tcPr>
          <w:p w:rsidR="001F20F0" w:rsidRPr="00253F19" w:rsidRDefault="001F20F0" w:rsidP="00993BC2">
            <w:pPr>
              <w:jc w:val="center"/>
              <w:rPr>
                <w:rFonts w:ascii="Trebuchet MS" w:hAnsi="Trebuchet MS"/>
                <w:sz w:val="20"/>
                <w:szCs w:val="20"/>
              </w:rPr>
            </w:pPr>
            <w:r>
              <w:rPr>
                <w:rFonts w:ascii="Trebuchet MS" w:hAnsi="Trebuchet MS"/>
                <w:sz w:val="20"/>
                <w:szCs w:val="20"/>
              </w:rPr>
              <w:t>Hate Crime Strategic Profile</w:t>
            </w:r>
          </w:p>
        </w:tc>
      </w:tr>
      <w:tr w:rsidR="001F20F0" w:rsidTr="0043000F">
        <w:trPr>
          <w:jc w:val="center"/>
        </w:trPr>
        <w:tc>
          <w:tcPr>
            <w:tcW w:w="698" w:type="dxa"/>
          </w:tcPr>
          <w:p w:rsidR="001F20F0" w:rsidRDefault="001F20F0" w:rsidP="00253F19">
            <w:pPr>
              <w:jc w:val="center"/>
              <w:rPr>
                <w:rFonts w:ascii="Trebuchet MS" w:hAnsi="Trebuchet MS"/>
                <w:b/>
                <w:sz w:val="20"/>
                <w:szCs w:val="20"/>
              </w:rPr>
            </w:pPr>
            <w:r>
              <w:rPr>
                <w:rFonts w:ascii="Trebuchet MS" w:hAnsi="Trebuchet MS"/>
                <w:b/>
                <w:sz w:val="20"/>
                <w:szCs w:val="20"/>
              </w:rPr>
              <w:t>37</w:t>
            </w:r>
          </w:p>
        </w:tc>
        <w:tc>
          <w:tcPr>
            <w:tcW w:w="2903" w:type="dxa"/>
          </w:tcPr>
          <w:p w:rsidR="001F20F0" w:rsidRPr="00860221" w:rsidRDefault="001F20F0" w:rsidP="00993BC2">
            <w:pPr>
              <w:jc w:val="center"/>
              <w:rPr>
                <w:rFonts w:ascii="Trebuchet MS" w:hAnsi="Trebuchet MS"/>
                <w:b/>
                <w:sz w:val="20"/>
                <w:szCs w:val="20"/>
              </w:rPr>
            </w:pPr>
            <w:r w:rsidRPr="00B77B1E">
              <w:rPr>
                <w:rStyle w:val="A6"/>
                <w:rFonts w:ascii="Calibri" w:hAnsi="Calibri"/>
                <w:b/>
                <w:color w:val="auto"/>
              </w:rPr>
              <w:t>I</w:t>
            </w:r>
            <w:r w:rsidRPr="00B77B1E">
              <w:rPr>
                <w:rFonts w:ascii="Calibri" w:hAnsi="Calibri"/>
                <w:b/>
              </w:rPr>
              <w:t>mproving the operational response to hate crimes</w:t>
            </w:r>
          </w:p>
        </w:tc>
        <w:tc>
          <w:tcPr>
            <w:tcW w:w="3402" w:type="dxa"/>
          </w:tcPr>
          <w:p w:rsidR="001F20F0" w:rsidRDefault="001F20F0" w:rsidP="00993BC2">
            <w:pPr>
              <w:rPr>
                <w:rFonts w:ascii="Trebuchet MS" w:hAnsi="Trebuchet MS"/>
                <w:sz w:val="20"/>
                <w:szCs w:val="20"/>
              </w:rPr>
            </w:pPr>
            <w:r>
              <w:rPr>
                <w:rFonts w:ascii="Trebuchet MS" w:hAnsi="Trebuchet MS"/>
                <w:sz w:val="20"/>
                <w:szCs w:val="20"/>
              </w:rPr>
              <w:t xml:space="preserve">Accessible guidance to be made available for victims of hate crime describing the Criminal Justice process, including criminal court procedure and access to </w:t>
            </w:r>
            <w:r>
              <w:rPr>
                <w:rFonts w:ascii="Trebuchet MS" w:hAnsi="Trebuchet MS"/>
                <w:sz w:val="20"/>
                <w:szCs w:val="20"/>
              </w:rPr>
              <w:lastRenderedPageBreak/>
              <w:t>Restorative Justice.</w:t>
            </w:r>
          </w:p>
        </w:tc>
        <w:tc>
          <w:tcPr>
            <w:tcW w:w="4110" w:type="dxa"/>
          </w:tcPr>
          <w:p w:rsidR="001F20F0" w:rsidRDefault="001F20F0" w:rsidP="00993BC2">
            <w:pPr>
              <w:pStyle w:val="ListParagraph"/>
              <w:numPr>
                <w:ilvl w:val="0"/>
                <w:numId w:val="4"/>
              </w:numPr>
              <w:rPr>
                <w:rFonts w:ascii="Trebuchet MS" w:hAnsi="Trebuchet MS"/>
                <w:sz w:val="20"/>
                <w:szCs w:val="20"/>
              </w:rPr>
            </w:pPr>
            <w:r>
              <w:rPr>
                <w:rFonts w:ascii="Trebuchet MS" w:hAnsi="Trebuchet MS"/>
                <w:sz w:val="20"/>
                <w:szCs w:val="20"/>
              </w:rPr>
              <w:lastRenderedPageBreak/>
              <w:t>Guidance co-produced with community members to be hosted on a suitable website such as the Victim’s Gateway or Essex Police website</w:t>
            </w:r>
          </w:p>
        </w:tc>
        <w:tc>
          <w:tcPr>
            <w:tcW w:w="1876" w:type="dxa"/>
          </w:tcPr>
          <w:p w:rsidR="001F20F0" w:rsidRPr="00CD2DF1" w:rsidRDefault="001F20F0" w:rsidP="00993BC2">
            <w:pPr>
              <w:rPr>
                <w:rFonts w:ascii="Trebuchet MS" w:hAnsi="Trebuchet MS"/>
                <w:sz w:val="20"/>
                <w:szCs w:val="20"/>
              </w:rPr>
            </w:pPr>
            <w:r>
              <w:rPr>
                <w:rFonts w:ascii="Trebuchet MS" w:hAnsi="Trebuchet MS"/>
                <w:sz w:val="20"/>
                <w:szCs w:val="20"/>
              </w:rPr>
              <w:t>Essex Police\Strategic Hate Crime Partnership</w:t>
            </w:r>
          </w:p>
        </w:tc>
        <w:tc>
          <w:tcPr>
            <w:tcW w:w="974" w:type="dxa"/>
          </w:tcPr>
          <w:p w:rsidR="001F20F0" w:rsidRPr="00CD2DF1" w:rsidRDefault="001F20F0" w:rsidP="00993BC2">
            <w:pPr>
              <w:rPr>
                <w:rFonts w:ascii="Trebuchet MS" w:hAnsi="Trebuchet MS"/>
                <w:sz w:val="20"/>
                <w:szCs w:val="20"/>
              </w:rPr>
            </w:pPr>
          </w:p>
        </w:tc>
        <w:tc>
          <w:tcPr>
            <w:tcW w:w="1825" w:type="dxa"/>
          </w:tcPr>
          <w:p w:rsidR="001F20F0" w:rsidRPr="00253F19" w:rsidRDefault="001F20F0" w:rsidP="00993BC2">
            <w:pPr>
              <w:jc w:val="center"/>
              <w:rPr>
                <w:rFonts w:ascii="Trebuchet MS" w:hAnsi="Trebuchet MS"/>
                <w:sz w:val="20"/>
                <w:szCs w:val="20"/>
              </w:rPr>
            </w:pPr>
            <w:r>
              <w:rPr>
                <w:rFonts w:ascii="Trebuchet MS" w:hAnsi="Trebuchet MS"/>
                <w:sz w:val="20"/>
                <w:szCs w:val="20"/>
              </w:rPr>
              <w:t>Hate Crime Strategic Profile</w:t>
            </w:r>
          </w:p>
        </w:tc>
      </w:tr>
      <w:tr w:rsidR="001F20F0" w:rsidTr="0043000F">
        <w:trPr>
          <w:jc w:val="center"/>
        </w:trPr>
        <w:tc>
          <w:tcPr>
            <w:tcW w:w="698" w:type="dxa"/>
          </w:tcPr>
          <w:p w:rsidR="001F20F0" w:rsidRPr="0017526D" w:rsidRDefault="001F20F0" w:rsidP="00253F19">
            <w:pPr>
              <w:jc w:val="center"/>
              <w:rPr>
                <w:rFonts w:ascii="Trebuchet MS" w:hAnsi="Trebuchet MS"/>
                <w:b/>
                <w:sz w:val="20"/>
                <w:szCs w:val="20"/>
              </w:rPr>
            </w:pPr>
            <w:r>
              <w:rPr>
                <w:rFonts w:ascii="Trebuchet MS" w:hAnsi="Trebuchet MS"/>
                <w:b/>
                <w:sz w:val="20"/>
                <w:szCs w:val="20"/>
              </w:rPr>
              <w:lastRenderedPageBreak/>
              <w:t>38</w:t>
            </w:r>
          </w:p>
        </w:tc>
        <w:tc>
          <w:tcPr>
            <w:tcW w:w="2903" w:type="dxa"/>
          </w:tcPr>
          <w:p w:rsidR="001F20F0" w:rsidRPr="00860221" w:rsidRDefault="001F20F0" w:rsidP="00993BC2">
            <w:pPr>
              <w:jc w:val="center"/>
              <w:rPr>
                <w:rFonts w:ascii="Trebuchet MS" w:hAnsi="Trebuchet MS"/>
                <w:b/>
                <w:sz w:val="20"/>
                <w:szCs w:val="20"/>
              </w:rPr>
            </w:pPr>
            <w:r w:rsidRPr="00B77B1E">
              <w:rPr>
                <w:rStyle w:val="A6"/>
                <w:rFonts w:ascii="Calibri" w:hAnsi="Calibri"/>
                <w:b/>
                <w:color w:val="auto"/>
              </w:rPr>
              <w:t>I</w:t>
            </w:r>
            <w:r w:rsidRPr="00B77B1E">
              <w:rPr>
                <w:rFonts w:ascii="Calibri" w:hAnsi="Calibri"/>
                <w:b/>
              </w:rPr>
              <w:t>mproving the operational response to hate crimes</w:t>
            </w:r>
          </w:p>
        </w:tc>
        <w:tc>
          <w:tcPr>
            <w:tcW w:w="3402" w:type="dxa"/>
          </w:tcPr>
          <w:p w:rsidR="001F20F0" w:rsidRDefault="001F20F0" w:rsidP="00993BC2">
            <w:pPr>
              <w:rPr>
                <w:rFonts w:ascii="Trebuchet MS" w:hAnsi="Trebuchet MS"/>
                <w:sz w:val="20"/>
                <w:szCs w:val="20"/>
              </w:rPr>
            </w:pPr>
            <w:r w:rsidRPr="00486D9E">
              <w:rPr>
                <w:rFonts w:ascii="Trebuchet MS" w:hAnsi="Trebuchet MS"/>
                <w:sz w:val="20"/>
                <w:szCs w:val="20"/>
              </w:rPr>
              <w:t>The Partnership, with the assistance of members of Safer Essex to promote or refresh simple guidance regarding escalating</w:t>
            </w:r>
            <w:r>
              <w:rPr>
                <w:rFonts w:ascii="Trebuchet MS" w:hAnsi="Trebuchet MS"/>
                <w:sz w:val="20"/>
                <w:szCs w:val="20"/>
              </w:rPr>
              <w:t xml:space="preserve"> anti-social behaviour\hate crime</w:t>
            </w:r>
            <w:r w:rsidRPr="00486D9E">
              <w:rPr>
                <w:rFonts w:ascii="Trebuchet MS" w:hAnsi="Trebuchet MS"/>
                <w:sz w:val="20"/>
                <w:szCs w:val="20"/>
              </w:rPr>
              <w:t xml:space="preserve"> case management issues.</w:t>
            </w:r>
          </w:p>
        </w:tc>
        <w:tc>
          <w:tcPr>
            <w:tcW w:w="4110" w:type="dxa"/>
          </w:tcPr>
          <w:p w:rsidR="001F20F0" w:rsidRDefault="001F20F0" w:rsidP="00993BC2">
            <w:pPr>
              <w:pStyle w:val="ListParagraph"/>
              <w:numPr>
                <w:ilvl w:val="0"/>
                <w:numId w:val="4"/>
              </w:numPr>
              <w:rPr>
                <w:rFonts w:ascii="Trebuchet MS" w:hAnsi="Trebuchet MS"/>
                <w:sz w:val="20"/>
                <w:szCs w:val="20"/>
              </w:rPr>
            </w:pPr>
            <w:r>
              <w:rPr>
                <w:rFonts w:ascii="Trebuchet MS" w:hAnsi="Trebuchet MS"/>
                <w:sz w:val="20"/>
                <w:szCs w:val="20"/>
              </w:rPr>
              <w:t>Guidance produced for and agencies and community groups to increase confidence in highlighting case issues and promoting a culture of intra and inter-agency challenge</w:t>
            </w:r>
          </w:p>
        </w:tc>
        <w:tc>
          <w:tcPr>
            <w:tcW w:w="1876" w:type="dxa"/>
          </w:tcPr>
          <w:p w:rsidR="001F20F0" w:rsidRPr="00CD2DF1" w:rsidRDefault="001F20F0" w:rsidP="00993BC2">
            <w:pPr>
              <w:rPr>
                <w:rFonts w:ascii="Trebuchet MS" w:hAnsi="Trebuchet MS"/>
                <w:sz w:val="20"/>
                <w:szCs w:val="20"/>
              </w:rPr>
            </w:pPr>
            <w:r>
              <w:rPr>
                <w:rFonts w:ascii="Trebuchet MS" w:hAnsi="Trebuchet MS"/>
                <w:sz w:val="20"/>
                <w:szCs w:val="20"/>
              </w:rPr>
              <w:t>Strategic Hate Crime Partnership</w:t>
            </w:r>
          </w:p>
        </w:tc>
        <w:tc>
          <w:tcPr>
            <w:tcW w:w="974" w:type="dxa"/>
          </w:tcPr>
          <w:p w:rsidR="001F20F0" w:rsidRPr="00CD2DF1" w:rsidRDefault="001F20F0" w:rsidP="00993BC2">
            <w:pPr>
              <w:rPr>
                <w:rFonts w:ascii="Trebuchet MS" w:hAnsi="Trebuchet MS"/>
                <w:sz w:val="20"/>
                <w:szCs w:val="20"/>
              </w:rPr>
            </w:pPr>
          </w:p>
        </w:tc>
        <w:tc>
          <w:tcPr>
            <w:tcW w:w="1825" w:type="dxa"/>
          </w:tcPr>
          <w:p w:rsidR="001F20F0" w:rsidRPr="00253F19" w:rsidRDefault="001F20F0" w:rsidP="00993BC2">
            <w:pPr>
              <w:jc w:val="center"/>
              <w:rPr>
                <w:rFonts w:ascii="Trebuchet MS" w:hAnsi="Trebuchet MS"/>
                <w:sz w:val="20"/>
                <w:szCs w:val="20"/>
              </w:rPr>
            </w:pPr>
            <w:proofErr w:type="spellStart"/>
            <w:r>
              <w:rPr>
                <w:rFonts w:ascii="Trebuchet MS" w:hAnsi="Trebuchet MS"/>
                <w:sz w:val="20"/>
                <w:szCs w:val="20"/>
              </w:rPr>
              <w:t>Bijan</w:t>
            </w:r>
            <w:proofErr w:type="spellEnd"/>
            <w:r>
              <w:rPr>
                <w:rFonts w:ascii="Trebuchet MS" w:hAnsi="Trebuchet MS"/>
                <w:sz w:val="20"/>
                <w:szCs w:val="20"/>
              </w:rPr>
              <w:t xml:space="preserve"> </w:t>
            </w:r>
            <w:proofErr w:type="spellStart"/>
            <w:r>
              <w:rPr>
                <w:rFonts w:ascii="Trebuchet MS" w:hAnsi="Trebuchet MS"/>
                <w:sz w:val="20"/>
                <w:szCs w:val="20"/>
              </w:rPr>
              <w:t>Ebrahimi</w:t>
            </w:r>
            <w:proofErr w:type="spellEnd"/>
            <w:r>
              <w:rPr>
                <w:rFonts w:ascii="Trebuchet MS" w:hAnsi="Trebuchet MS"/>
                <w:sz w:val="20"/>
                <w:szCs w:val="20"/>
              </w:rPr>
              <w:t xml:space="preserve"> Review</w:t>
            </w:r>
          </w:p>
        </w:tc>
      </w:tr>
      <w:tr w:rsidR="001F20F0" w:rsidTr="0043000F">
        <w:trPr>
          <w:jc w:val="center"/>
        </w:trPr>
        <w:tc>
          <w:tcPr>
            <w:tcW w:w="698" w:type="dxa"/>
          </w:tcPr>
          <w:p w:rsidR="001F20F0" w:rsidRPr="0017526D" w:rsidRDefault="001F20F0" w:rsidP="00253F19">
            <w:pPr>
              <w:jc w:val="center"/>
              <w:rPr>
                <w:rFonts w:ascii="Trebuchet MS" w:hAnsi="Trebuchet MS"/>
                <w:b/>
                <w:sz w:val="20"/>
                <w:szCs w:val="20"/>
              </w:rPr>
            </w:pPr>
            <w:r>
              <w:rPr>
                <w:rFonts w:ascii="Trebuchet MS" w:hAnsi="Trebuchet MS"/>
                <w:b/>
                <w:sz w:val="20"/>
                <w:szCs w:val="20"/>
              </w:rPr>
              <w:t>39</w:t>
            </w:r>
          </w:p>
        </w:tc>
        <w:tc>
          <w:tcPr>
            <w:tcW w:w="2903" w:type="dxa"/>
          </w:tcPr>
          <w:p w:rsidR="001F20F0" w:rsidRPr="00253F19" w:rsidRDefault="001F20F0" w:rsidP="00993BC2">
            <w:pPr>
              <w:jc w:val="center"/>
              <w:rPr>
                <w:rFonts w:ascii="Trebuchet MS" w:hAnsi="Trebuchet MS"/>
                <w:b/>
                <w:sz w:val="20"/>
                <w:szCs w:val="20"/>
              </w:rPr>
            </w:pPr>
            <w:r w:rsidRPr="00253F19">
              <w:rPr>
                <w:rFonts w:ascii="Trebuchet MS" w:hAnsi="Trebuchet MS"/>
                <w:b/>
                <w:sz w:val="20"/>
                <w:szCs w:val="20"/>
              </w:rPr>
              <w:t>Improving the operational response to hate crimes</w:t>
            </w:r>
          </w:p>
        </w:tc>
        <w:tc>
          <w:tcPr>
            <w:tcW w:w="3402" w:type="dxa"/>
          </w:tcPr>
          <w:p w:rsidR="001F20F0" w:rsidRPr="008C7D26" w:rsidRDefault="001F20F0" w:rsidP="00993BC2">
            <w:pPr>
              <w:rPr>
                <w:rFonts w:ascii="Trebuchet MS" w:hAnsi="Trebuchet MS"/>
                <w:sz w:val="20"/>
                <w:szCs w:val="20"/>
              </w:rPr>
            </w:pPr>
            <w:r>
              <w:rPr>
                <w:rFonts w:ascii="Trebuchet MS" w:hAnsi="Trebuchet MS"/>
                <w:sz w:val="20"/>
                <w:szCs w:val="20"/>
              </w:rPr>
              <w:t>Create draft response statements reiterating key messaging regarding hate crime, for use following an inciting incident (i.e. international or domestic event likely to affect community safety or reporting of hate crime)</w:t>
            </w:r>
          </w:p>
        </w:tc>
        <w:tc>
          <w:tcPr>
            <w:tcW w:w="4110" w:type="dxa"/>
          </w:tcPr>
          <w:p w:rsidR="001F20F0" w:rsidRDefault="001F20F0" w:rsidP="00993BC2">
            <w:pPr>
              <w:pStyle w:val="ListParagraph"/>
              <w:numPr>
                <w:ilvl w:val="0"/>
                <w:numId w:val="3"/>
              </w:numPr>
              <w:rPr>
                <w:rFonts w:ascii="Trebuchet MS" w:hAnsi="Trebuchet MS"/>
                <w:sz w:val="20"/>
                <w:szCs w:val="20"/>
              </w:rPr>
            </w:pPr>
            <w:r>
              <w:rPr>
                <w:rFonts w:ascii="Trebuchet MS" w:hAnsi="Trebuchet MS"/>
                <w:sz w:val="20"/>
                <w:szCs w:val="20"/>
              </w:rPr>
              <w:t xml:space="preserve">Templates are available for organisations to access if\when required </w:t>
            </w:r>
          </w:p>
          <w:p w:rsidR="001F20F0" w:rsidRDefault="001F20F0" w:rsidP="00993BC2">
            <w:pPr>
              <w:pStyle w:val="ListParagraph"/>
              <w:numPr>
                <w:ilvl w:val="0"/>
                <w:numId w:val="3"/>
              </w:numPr>
              <w:rPr>
                <w:rFonts w:ascii="Trebuchet MS" w:hAnsi="Trebuchet MS"/>
                <w:sz w:val="20"/>
                <w:szCs w:val="20"/>
              </w:rPr>
            </w:pPr>
            <w:r w:rsidRPr="00157182">
              <w:rPr>
                <w:rFonts w:ascii="Trebuchet MS" w:hAnsi="Trebuchet MS"/>
                <w:sz w:val="20"/>
                <w:szCs w:val="20"/>
              </w:rPr>
              <w:t>Existence of documents and role of Partnership in creation is publicised</w:t>
            </w:r>
          </w:p>
          <w:p w:rsidR="001F20F0" w:rsidRPr="00157182" w:rsidRDefault="001F20F0" w:rsidP="00993BC2">
            <w:pPr>
              <w:pStyle w:val="ListParagraph"/>
              <w:numPr>
                <w:ilvl w:val="0"/>
                <w:numId w:val="3"/>
              </w:numPr>
              <w:rPr>
                <w:rFonts w:ascii="Trebuchet MS" w:hAnsi="Trebuchet MS"/>
                <w:sz w:val="20"/>
                <w:szCs w:val="20"/>
              </w:rPr>
            </w:pPr>
            <w:r>
              <w:rPr>
                <w:rFonts w:ascii="Trebuchet MS" w:hAnsi="Trebuchet MS"/>
                <w:sz w:val="20"/>
                <w:szCs w:val="20"/>
              </w:rPr>
              <w:t>Available in Easy-Read and multiple languages</w:t>
            </w:r>
          </w:p>
        </w:tc>
        <w:tc>
          <w:tcPr>
            <w:tcW w:w="1876" w:type="dxa"/>
          </w:tcPr>
          <w:p w:rsidR="001F20F0" w:rsidRPr="00CD2DF1" w:rsidRDefault="001F20F0" w:rsidP="00993BC2">
            <w:pPr>
              <w:rPr>
                <w:rFonts w:ascii="Trebuchet MS" w:hAnsi="Trebuchet MS"/>
                <w:sz w:val="20"/>
                <w:szCs w:val="20"/>
              </w:rPr>
            </w:pPr>
            <w:r>
              <w:rPr>
                <w:rFonts w:ascii="Trebuchet MS" w:hAnsi="Trebuchet MS"/>
                <w:sz w:val="20"/>
                <w:szCs w:val="20"/>
              </w:rPr>
              <w:t>Strategic Hate Crime Partnership</w:t>
            </w:r>
          </w:p>
        </w:tc>
        <w:tc>
          <w:tcPr>
            <w:tcW w:w="974" w:type="dxa"/>
          </w:tcPr>
          <w:p w:rsidR="001F20F0" w:rsidRPr="00CD2DF1" w:rsidRDefault="001F20F0" w:rsidP="00993BC2">
            <w:pPr>
              <w:rPr>
                <w:rFonts w:ascii="Trebuchet MS" w:hAnsi="Trebuchet MS"/>
                <w:sz w:val="20"/>
                <w:szCs w:val="20"/>
              </w:rPr>
            </w:pPr>
          </w:p>
        </w:tc>
        <w:tc>
          <w:tcPr>
            <w:tcW w:w="1825" w:type="dxa"/>
          </w:tcPr>
          <w:p w:rsidR="001F20F0" w:rsidRPr="00253F19" w:rsidRDefault="001F20F0" w:rsidP="00993BC2">
            <w:pPr>
              <w:jc w:val="center"/>
              <w:rPr>
                <w:rFonts w:ascii="Trebuchet MS" w:hAnsi="Trebuchet MS"/>
                <w:sz w:val="20"/>
                <w:szCs w:val="20"/>
              </w:rPr>
            </w:pPr>
            <w:r w:rsidRPr="00253F19">
              <w:rPr>
                <w:rFonts w:ascii="Trebuchet MS" w:hAnsi="Trebuchet MS"/>
                <w:sz w:val="20"/>
                <w:szCs w:val="20"/>
              </w:rPr>
              <w:t>Hate Crime Project</w:t>
            </w:r>
          </w:p>
        </w:tc>
      </w:tr>
    </w:tbl>
    <w:p w:rsidR="008C7D26" w:rsidRDefault="008C7D26" w:rsidP="008C7D26">
      <w:pPr>
        <w:rPr>
          <w:rFonts w:ascii="Trebuchet MS" w:hAnsi="Trebuchet MS"/>
        </w:rPr>
      </w:pPr>
    </w:p>
    <w:sectPr w:rsidR="008C7D26" w:rsidSect="008C7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2B1" w:rsidRDefault="002962B1" w:rsidP="00544F22">
      <w:pPr>
        <w:spacing w:after="0" w:line="240" w:lineRule="auto"/>
      </w:pPr>
      <w:r>
        <w:separator/>
      </w:r>
    </w:p>
  </w:endnote>
  <w:endnote w:type="continuationSeparator" w:id="0">
    <w:p w:rsidR="002962B1" w:rsidRDefault="002962B1" w:rsidP="00544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2B1" w:rsidRDefault="002962B1" w:rsidP="00544F22">
      <w:pPr>
        <w:spacing w:after="0" w:line="240" w:lineRule="auto"/>
      </w:pPr>
      <w:r>
        <w:separator/>
      </w:r>
    </w:p>
  </w:footnote>
  <w:footnote w:type="continuationSeparator" w:id="0">
    <w:p w:rsidR="002962B1" w:rsidRDefault="002962B1" w:rsidP="00544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3CA"/>
    <w:multiLevelType w:val="hybridMultilevel"/>
    <w:tmpl w:val="F5E8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36F2A"/>
    <w:multiLevelType w:val="hybridMultilevel"/>
    <w:tmpl w:val="E24AAEAA"/>
    <w:lvl w:ilvl="0" w:tplc="45AA09D0">
      <w:start w:val="1"/>
      <w:numFmt w:val="bullet"/>
      <w:lvlText w:val="▫"/>
      <w:lvlJc w:val="left"/>
      <w:pPr>
        <w:tabs>
          <w:tab w:val="num" w:pos="720"/>
        </w:tabs>
        <w:ind w:left="720" w:hanging="360"/>
      </w:pPr>
      <w:rPr>
        <w:rFonts w:ascii="Georgia" w:hAnsi="Georgia" w:hint="default"/>
      </w:rPr>
    </w:lvl>
    <w:lvl w:ilvl="1" w:tplc="ADA8749C">
      <w:start w:val="1"/>
      <w:numFmt w:val="bullet"/>
      <w:lvlText w:val="▫"/>
      <w:lvlJc w:val="left"/>
      <w:pPr>
        <w:tabs>
          <w:tab w:val="num" w:pos="1440"/>
        </w:tabs>
        <w:ind w:left="1440" w:hanging="360"/>
      </w:pPr>
      <w:rPr>
        <w:rFonts w:ascii="Georgia" w:hAnsi="Georgia" w:hint="default"/>
      </w:rPr>
    </w:lvl>
    <w:lvl w:ilvl="2" w:tplc="208AA8EE" w:tentative="1">
      <w:start w:val="1"/>
      <w:numFmt w:val="bullet"/>
      <w:lvlText w:val="▫"/>
      <w:lvlJc w:val="left"/>
      <w:pPr>
        <w:tabs>
          <w:tab w:val="num" w:pos="2160"/>
        </w:tabs>
        <w:ind w:left="2160" w:hanging="360"/>
      </w:pPr>
      <w:rPr>
        <w:rFonts w:ascii="Georgia" w:hAnsi="Georgia" w:hint="default"/>
      </w:rPr>
    </w:lvl>
    <w:lvl w:ilvl="3" w:tplc="59826228" w:tentative="1">
      <w:start w:val="1"/>
      <w:numFmt w:val="bullet"/>
      <w:lvlText w:val="▫"/>
      <w:lvlJc w:val="left"/>
      <w:pPr>
        <w:tabs>
          <w:tab w:val="num" w:pos="2880"/>
        </w:tabs>
        <w:ind w:left="2880" w:hanging="360"/>
      </w:pPr>
      <w:rPr>
        <w:rFonts w:ascii="Georgia" w:hAnsi="Georgia" w:hint="default"/>
      </w:rPr>
    </w:lvl>
    <w:lvl w:ilvl="4" w:tplc="21B44138" w:tentative="1">
      <w:start w:val="1"/>
      <w:numFmt w:val="bullet"/>
      <w:lvlText w:val="▫"/>
      <w:lvlJc w:val="left"/>
      <w:pPr>
        <w:tabs>
          <w:tab w:val="num" w:pos="3600"/>
        </w:tabs>
        <w:ind w:left="3600" w:hanging="360"/>
      </w:pPr>
      <w:rPr>
        <w:rFonts w:ascii="Georgia" w:hAnsi="Georgia" w:hint="default"/>
      </w:rPr>
    </w:lvl>
    <w:lvl w:ilvl="5" w:tplc="686A32BE" w:tentative="1">
      <w:start w:val="1"/>
      <w:numFmt w:val="bullet"/>
      <w:lvlText w:val="▫"/>
      <w:lvlJc w:val="left"/>
      <w:pPr>
        <w:tabs>
          <w:tab w:val="num" w:pos="4320"/>
        </w:tabs>
        <w:ind w:left="4320" w:hanging="360"/>
      </w:pPr>
      <w:rPr>
        <w:rFonts w:ascii="Georgia" w:hAnsi="Georgia" w:hint="default"/>
      </w:rPr>
    </w:lvl>
    <w:lvl w:ilvl="6" w:tplc="240A0FD6" w:tentative="1">
      <w:start w:val="1"/>
      <w:numFmt w:val="bullet"/>
      <w:lvlText w:val="▫"/>
      <w:lvlJc w:val="left"/>
      <w:pPr>
        <w:tabs>
          <w:tab w:val="num" w:pos="5040"/>
        </w:tabs>
        <w:ind w:left="5040" w:hanging="360"/>
      </w:pPr>
      <w:rPr>
        <w:rFonts w:ascii="Georgia" w:hAnsi="Georgia" w:hint="default"/>
      </w:rPr>
    </w:lvl>
    <w:lvl w:ilvl="7" w:tplc="05028A90" w:tentative="1">
      <w:start w:val="1"/>
      <w:numFmt w:val="bullet"/>
      <w:lvlText w:val="▫"/>
      <w:lvlJc w:val="left"/>
      <w:pPr>
        <w:tabs>
          <w:tab w:val="num" w:pos="5760"/>
        </w:tabs>
        <w:ind w:left="5760" w:hanging="360"/>
      </w:pPr>
      <w:rPr>
        <w:rFonts w:ascii="Georgia" w:hAnsi="Georgia" w:hint="default"/>
      </w:rPr>
    </w:lvl>
    <w:lvl w:ilvl="8" w:tplc="2690DA1E" w:tentative="1">
      <w:start w:val="1"/>
      <w:numFmt w:val="bullet"/>
      <w:lvlText w:val="▫"/>
      <w:lvlJc w:val="left"/>
      <w:pPr>
        <w:tabs>
          <w:tab w:val="num" w:pos="6480"/>
        </w:tabs>
        <w:ind w:left="6480" w:hanging="360"/>
      </w:pPr>
      <w:rPr>
        <w:rFonts w:ascii="Georgia" w:hAnsi="Georgia" w:hint="default"/>
      </w:rPr>
    </w:lvl>
  </w:abstractNum>
  <w:abstractNum w:abstractNumId="2">
    <w:nsid w:val="1D1B4BBC"/>
    <w:multiLevelType w:val="hybridMultilevel"/>
    <w:tmpl w:val="56684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B3474DC"/>
    <w:multiLevelType w:val="hybridMultilevel"/>
    <w:tmpl w:val="3B384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3B68D3"/>
    <w:multiLevelType w:val="hybridMultilevel"/>
    <w:tmpl w:val="799A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EC1E3D"/>
    <w:multiLevelType w:val="hybridMultilevel"/>
    <w:tmpl w:val="844E1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2326F0"/>
    <w:multiLevelType w:val="hybridMultilevel"/>
    <w:tmpl w:val="1548F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26"/>
    <w:rsid w:val="00020AA6"/>
    <w:rsid w:val="000447EE"/>
    <w:rsid w:val="00096587"/>
    <w:rsid w:val="00096E93"/>
    <w:rsid w:val="000A0B3C"/>
    <w:rsid w:val="000A74F2"/>
    <w:rsid w:val="000B658F"/>
    <w:rsid w:val="000C5EB6"/>
    <w:rsid w:val="000E57E0"/>
    <w:rsid w:val="000E733D"/>
    <w:rsid w:val="000F1485"/>
    <w:rsid w:val="0010380B"/>
    <w:rsid w:val="00110647"/>
    <w:rsid w:val="001223AE"/>
    <w:rsid w:val="00157182"/>
    <w:rsid w:val="0017526D"/>
    <w:rsid w:val="001D5BD2"/>
    <w:rsid w:val="001F05AF"/>
    <w:rsid w:val="001F20F0"/>
    <w:rsid w:val="00222F7E"/>
    <w:rsid w:val="00232A3E"/>
    <w:rsid w:val="00252ACD"/>
    <w:rsid w:val="00253F19"/>
    <w:rsid w:val="00264206"/>
    <w:rsid w:val="00270AE0"/>
    <w:rsid w:val="0028717A"/>
    <w:rsid w:val="002906CC"/>
    <w:rsid w:val="002959AA"/>
    <w:rsid w:val="002962B1"/>
    <w:rsid w:val="002A7B49"/>
    <w:rsid w:val="002B2B62"/>
    <w:rsid w:val="002E0112"/>
    <w:rsid w:val="002F7838"/>
    <w:rsid w:val="002F7DE4"/>
    <w:rsid w:val="00332EB2"/>
    <w:rsid w:val="00353313"/>
    <w:rsid w:val="003756D3"/>
    <w:rsid w:val="003A04BC"/>
    <w:rsid w:val="003B7289"/>
    <w:rsid w:val="003E3446"/>
    <w:rsid w:val="003E50A3"/>
    <w:rsid w:val="0041599F"/>
    <w:rsid w:val="0043000F"/>
    <w:rsid w:val="004407BD"/>
    <w:rsid w:val="004440FC"/>
    <w:rsid w:val="00445CB3"/>
    <w:rsid w:val="00480C44"/>
    <w:rsid w:val="00483374"/>
    <w:rsid w:val="00486D9E"/>
    <w:rsid w:val="00492A72"/>
    <w:rsid w:val="004C40A6"/>
    <w:rsid w:val="004C7056"/>
    <w:rsid w:val="004D6E63"/>
    <w:rsid w:val="00530162"/>
    <w:rsid w:val="0054119C"/>
    <w:rsid w:val="00544F22"/>
    <w:rsid w:val="00562EBD"/>
    <w:rsid w:val="00571552"/>
    <w:rsid w:val="0057736B"/>
    <w:rsid w:val="00577748"/>
    <w:rsid w:val="00584919"/>
    <w:rsid w:val="00586908"/>
    <w:rsid w:val="00594797"/>
    <w:rsid w:val="00594EAB"/>
    <w:rsid w:val="00596FD3"/>
    <w:rsid w:val="005B71DC"/>
    <w:rsid w:val="005C01CD"/>
    <w:rsid w:val="005E0A75"/>
    <w:rsid w:val="006260FD"/>
    <w:rsid w:val="00642626"/>
    <w:rsid w:val="00652C46"/>
    <w:rsid w:val="00655C31"/>
    <w:rsid w:val="00664089"/>
    <w:rsid w:val="0066482D"/>
    <w:rsid w:val="00665BEB"/>
    <w:rsid w:val="00682D08"/>
    <w:rsid w:val="006B5A56"/>
    <w:rsid w:val="007013D8"/>
    <w:rsid w:val="0073201A"/>
    <w:rsid w:val="00762085"/>
    <w:rsid w:val="00762094"/>
    <w:rsid w:val="0077289A"/>
    <w:rsid w:val="00776558"/>
    <w:rsid w:val="0077685B"/>
    <w:rsid w:val="007875D8"/>
    <w:rsid w:val="007A6B41"/>
    <w:rsid w:val="007C709D"/>
    <w:rsid w:val="007D4D93"/>
    <w:rsid w:val="007F7E55"/>
    <w:rsid w:val="00803ABD"/>
    <w:rsid w:val="008218B0"/>
    <w:rsid w:val="00835306"/>
    <w:rsid w:val="00860221"/>
    <w:rsid w:val="008636E6"/>
    <w:rsid w:val="00872E05"/>
    <w:rsid w:val="008C2299"/>
    <w:rsid w:val="008C7D26"/>
    <w:rsid w:val="008D68BC"/>
    <w:rsid w:val="0092764A"/>
    <w:rsid w:val="00931E98"/>
    <w:rsid w:val="00964A3A"/>
    <w:rsid w:val="009B5DF4"/>
    <w:rsid w:val="00A11723"/>
    <w:rsid w:val="00A32846"/>
    <w:rsid w:val="00A362EE"/>
    <w:rsid w:val="00A40EE1"/>
    <w:rsid w:val="00A65098"/>
    <w:rsid w:val="00A74154"/>
    <w:rsid w:val="00A87723"/>
    <w:rsid w:val="00A94927"/>
    <w:rsid w:val="00A976BE"/>
    <w:rsid w:val="00AA31BF"/>
    <w:rsid w:val="00AB584E"/>
    <w:rsid w:val="00AE0A78"/>
    <w:rsid w:val="00B024DB"/>
    <w:rsid w:val="00B123AB"/>
    <w:rsid w:val="00B16AA3"/>
    <w:rsid w:val="00B16CFA"/>
    <w:rsid w:val="00B16F02"/>
    <w:rsid w:val="00B34613"/>
    <w:rsid w:val="00B56DCB"/>
    <w:rsid w:val="00B641B2"/>
    <w:rsid w:val="00B839B4"/>
    <w:rsid w:val="00B878E3"/>
    <w:rsid w:val="00B91067"/>
    <w:rsid w:val="00BA3363"/>
    <w:rsid w:val="00C0413C"/>
    <w:rsid w:val="00C309E9"/>
    <w:rsid w:val="00C35BA3"/>
    <w:rsid w:val="00C43937"/>
    <w:rsid w:val="00C5348F"/>
    <w:rsid w:val="00CA5730"/>
    <w:rsid w:val="00CD2DF1"/>
    <w:rsid w:val="00D154FC"/>
    <w:rsid w:val="00D279DE"/>
    <w:rsid w:val="00D45248"/>
    <w:rsid w:val="00D552FE"/>
    <w:rsid w:val="00DA6323"/>
    <w:rsid w:val="00DF6362"/>
    <w:rsid w:val="00E208E8"/>
    <w:rsid w:val="00E43775"/>
    <w:rsid w:val="00E62523"/>
    <w:rsid w:val="00E869F7"/>
    <w:rsid w:val="00EA2053"/>
    <w:rsid w:val="00EA7333"/>
    <w:rsid w:val="00F127C9"/>
    <w:rsid w:val="00F23563"/>
    <w:rsid w:val="00F2681F"/>
    <w:rsid w:val="00F82EE6"/>
    <w:rsid w:val="00FA7A38"/>
    <w:rsid w:val="00FD7E39"/>
    <w:rsid w:val="00FE6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7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DF1"/>
    <w:pPr>
      <w:ind w:left="720"/>
      <w:contextualSpacing/>
    </w:pPr>
  </w:style>
  <w:style w:type="character" w:customStyle="1" w:styleId="A6">
    <w:name w:val="A6"/>
    <w:rsid w:val="0077685B"/>
    <w:rPr>
      <w:rFonts w:cs="GillSans Light"/>
      <w:color w:val="000000"/>
    </w:rPr>
  </w:style>
  <w:style w:type="paragraph" w:styleId="BalloonText">
    <w:name w:val="Balloon Text"/>
    <w:basedOn w:val="Normal"/>
    <w:link w:val="BalloonTextChar"/>
    <w:uiPriority w:val="99"/>
    <w:semiHidden/>
    <w:unhideWhenUsed/>
    <w:rsid w:val="00584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919"/>
    <w:rPr>
      <w:rFonts w:ascii="Tahoma" w:hAnsi="Tahoma" w:cs="Tahoma"/>
      <w:sz w:val="16"/>
      <w:szCs w:val="16"/>
    </w:rPr>
  </w:style>
  <w:style w:type="character" w:styleId="CommentReference">
    <w:name w:val="annotation reference"/>
    <w:basedOn w:val="DefaultParagraphFont"/>
    <w:uiPriority w:val="99"/>
    <w:semiHidden/>
    <w:unhideWhenUsed/>
    <w:rsid w:val="00E208E8"/>
    <w:rPr>
      <w:sz w:val="16"/>
      <w:szCs w:val="16"/>
    </w:rPr>
  </w:style>
  <w:style w:type="paragraph" w:styleId="CommentText">
    <w:name w:val="annotation text"/>
    <w:basedOn w:val="Normal"/>
    <w:link w:val="CommentTextChar"/>
    <w:uiPriority w:val="99"/>
    <w:semiHidden/>
    <w:unhideWhenUsed/>
    <w:rsid w:val="00E208E8"/>
    <w:pPr>
      <w:spacing w:line="240" w:lineRule="auto"/>
    </w:pPr>
    <w:rPr>
      <w:sz w:val="20"/>
      <w:szCs w:val="20"/>
    </w:rPr>
  </w:style>
  <w:style w:type="character" w:customStyle="1" w:styleId="CommentTextChar">
    <w:name w:val="Comment Text Char"/>
    <w:basedOn w:val="DefaultParagraphFont"/>
    <w:link w:val="CommentText"/>
    <w:uiPriority w:val="99"/>
    <w:semiHidden/>
    <w:rsid w:val="00E208E8"/>
    <w:rPr>
      <w:sz w:val="20"/>
      <w:szCs w:val="20"/>
    </w:rPr>
  </w:style>
  <w:style w:type="paragraph" w:styleId="CommentSubject">
    <w:name w:val="annotation subject"/>
    <w:basedOn w:val="CommentText"/>
    <w:next w:val="CommentText"/>
    <w:link w:val="CommentSubjectChar"/>
    <w:uiPriority w:val="99"/>
    <w:semiHidden/>
    <w:unhideWhenUsed/>
    <w:rsid w:val="00E208E8"/>
    <w:rPr>
      <w:b/>
      <w:bCs/>
    </w:rPr>
  </w:style>
  <w:style w:type="character" w:customStyle="1" w:styleId="CommentSubjectChar">
    <w:name w:val="Comment Subject Char"/>
    <w:basedOn w:val="CommentTextChar"/>
    <w:link w:val="CommentSubject"/>
    <w:uiPriority w:val="99"/>
    <w:semiHidden/>
    <w:rsid w:val="00E208E8"/>
    <w:rPr>
      <w:b/>
      <w:bCs/>
      <w:sz w:val="20"/>
      <w:szCs w:val="20"/>
    </w:rPr>
  </w:style>
  <w:style w:type="character" w:styleId="Hyperlink">
    <w:name w:val="Hyperlink"/>
    <w:basedOn w:val="DefaultParagraphFont"/>
    <w:uiPriority w:val="99"/>
    <w:unhideWhenUsed/>
    <w:rsid w:val="00E43775"/>
    <w:rPr>
      <w:color w:val="0000FF" w:themeColor="hyperlink"/>
      <w:u w:val="single"/>
    </w:rPr>
  </w:style>
  <w:style w:type="paragraph" w:styleId="Header">
    <w:name w:val="header"/>
    <w:basedOn w:val="Normal"/>
    <w:link w:val="HeaderChar"/>
    <w:uiPriority w:val="99"/>
    <w:unhideWhenUsed/>
    <w:rsid w:val="00544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F22"/>
  </w:style>
  <w:style w:type="paragraph" w:styleId="Footer">
    <w:name w:val="footer"/>
    <w:basedOn w:val="Normal"/>
    <w:link w:val="FooterChar"/>
    <w:uiPriority w:val="99"/>
    <w:unhideWhenUsed/>
    <w:rsid w:val="00544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F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7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DF1"/>
    <w:pPr>
      <w:ind w:left="720"/>
      <w:contextualSpacing/>
    </w:pPr>
  </w:style>
  <w:style w:type="character" w:customStyle="1" w:styleId="A6">
    <w:name w:val="A6"/>
    <w:rsid w:val="0077685B"/>
    <w:rPr>
      <w:rFonts w:cs="GillSans Light"/>
      <w:color w:val="000000"/>
    </w:rPr>
  </w:style>
  <w:style w:type="paragraph" w:styleId="BalloonText">
    <w:name w:val="Balloon Text"/>
    <w:basedOn w:val="Normal"/>
    <w:link w:val="BalloonTextChar"/>
    <w:uiPriority w:val="99"/>
    <w:semiHidden/>
    <w:unhideWhenUsed/>
    <w:rsid w:val="00584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919"/>
    <w:rPr>
      <w:rFonts w:ascii="Tahoma" w:hAnsi="Tahoma" w:cs="Tahoma"/>
      <w:sz w:val="16"/>
      <w:szCs w:val="16"/>
    </w:rPr>
  </w:style>
  <w:style w:type="character" w:styleId="CommentReference">
    <w:name w:val="annotation reference"/>
    <w:basedOn w:val="DefaultParagraphFont"/>
    <w:uiPriority w:val="99"/>
    <w:semiHidden/>
    <w:unhideWhenUsed/>
    <w:rsid w:val="00E208E8"/>
    <w:rPr>
      <w:sz w:val="16"/>
      <w:szCs w:val="16"/>
    </w:rPr>
  </w:style>
  <w:style w:type="paragraph" w:styleId="CommentText">
    <w:name w:val="annotation text"/>
    <w:basedOn w:val="Normal"/>
    <w:link w:val="CommentTextChar"/>
    <w:uiPriority w:val="99"/>
    <w:semiHidden/>
    <w:unhideWhenUsed/>
    <w:rsid w:val="00E208E8"/>
    <w:pPr>
      <w:spacing w:line="240" w:lineRule="auto"/>
    </w:pPr>
    <w:rPr>
      <w:sz w:val="20"/>
      <w:szCs w:val="20"/>
    </w:rPr>
  </w:style>
  <w:style w:type="character" w:customStyle="1" w:styleId="CommentTextChar">
    <w:name w:val="Comment Text Char"/>
    <w:basedOn w:val="DefaultParagraphFont"/>
    <w:link w:val="CommentText"/>
    <w:uiPriority w:val="99"/>
    <w:semiHidden/>
    <w:rsid w:val="00E208E8"/>
    <w:rPr>
      <w:sz w:val="20"/>
      <w:szCs w:val="20"/>
    </w:rPr>
  </w:style>
  <w:style w:type="paragraph" w:styleId="CommentSubject">
    <w:name w:val="annotation subject"/>
    <w:basedOn w:val="CommentText"/>
    <w:next w:val="CommentText"/>
    <w:link w:val="CommentSubjectChar"/>
    <w:uiPriority w:val="99"/>
    <w:semiHidden/>
    <w:unhideWhenUsed/>
    <w:rsid w:val="00E208E8"/>
    <w:rPr>
      <w:b/>
      <w:bCs/>
    </w:rPr>
  </w:style>
  <w:style w:type="character" w:customStyle="1" w:styleId="CommentSubjectChar">
    <w:name w:val="Comment Subject Char"/>
    <w:basedOn w:val="CommentTextChar"/>
    <w:link w:val="CommentSubject"/>
    <w:uiPriority w:val="99"/>
    <w:semiHidden/>
    <w:rsid w:val="00E208E8"/>
    <w:rPr>
      <w:b/>
      <w:bCs/>
      <w:sz w:val="20"/>
      <w:szCs w:val="20"/>
    </w:rPr>
  </w:style>
  <w:style w:type="character" w:styleId="Hyperlink">
    <w:name w:val="Hyperlink"/>
    <w:basedOn w:val="DefaultParagraphFont"/>
    <w:uiPriority w:val="99"/>
    <w:unhideWhenUsed/>
    <w:rsid w:val="00E43775"/>
    <w:rPr>
      <w:color w:val="0000FF" w:themeColor="hyperlink"/>
      <w:u w:val="single"/>
    </w:rPr>
  </w:style>
  <w:style w:type="paragraph" w:styleId="Header">
    <w:name w:val="header"/>
    <w:basedOn w:val="Normal"/>
    <w:link w:val="HeaderChar"/>
    <w:uiPriority w:val="99"/>
    <w:unhideWhenUsed/>
    <w:rsid w:val="00544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F22"/>
  </w:style>
  <w:style w:type="paragraph" w:styleId="Footer">
    <w:name w:val="footer"/>
    <w:basedOn w:val="Normal"/>
    <w:link w:val="FooterChar"/>
    <w:uiPriority w:val="99"/>
    <w:unhideWhenUsed/>
    <w:rsid w:val="00544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9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E7C84-27A4-495C-9A46-3F787149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2411</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Victim Support</Company>
  <LinksUpToDate>false</LinksUpToDate>
  <CharactersWithSpaces>16124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Monk</dc:creator>
  <cp:lastModifiedBy>Lauren McSpadden</cp:lastModifiedBy>
  <cp:revision>2</cp:revision>
  <cp:lastPrinted>2019-04-23T09:02:00Z</cp:lastPrinted>
  <dcterms:created xsi:type="dcterms:W3CDTF">2019-04-23T09:03:00Z</dcterms:created>
  <dcterms:modified xsi:type="dcterms:W3CDTF">2019-04-23T09:03:00Z</dcterms:modified>
</cp:coreProperties>
</file>